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200" w:lineRule="auto" w:line="480"/>
        <w:rPr>
          <w:b/>
          <w:bCs/>
          <w:color w:val="auto"/>
          <w:szCs w:val="24"/>
        </w:rPr>
      </w:pPr>
    </w:p>
    <w:p>
      <w:pPr>
        <w:pStyle w:val="style0"/>
        <w:autoSpaceDE w:val="false"/>
        <w:autoSpaceDN w:val="false"/>
        <w:adjustRightInd w:val="false"/>
        <w:spacing w:lineRule="auto" w:line="480"/>
        <w:jc w:val="center"/>
        <w:rPr>
          <w:b/>
          <w:bCs/>
          <w:color w:val="auto"/>
          <w:szCs w:val="24"/>
        </w:rPr>
      </w:pPr>
      <w:r>
        <w:rPr>
          <w:b/>
          <w:bCs/>
          <w:color w:val="auto"/>
          <w:szCs w:val="24"/>
        </w:rPr>
        <w:t xml:space="preserve">THE RESEARCH PROPOSAL </w:t>
      </w:r>
    </w:p>
    <w:p>
      <w:pPr>
        <w:pStyle w:val="style0"/>
        <w:autoSpaceDE w:val="false"/>
        <w:autoSpaceDN w:val="false"/>
        <w:adjustRightInd w:val="false"/>
        <w:spacing w:lineRule="auto" w:line="480"/>
        <w:jc w:val="center"/>
        <w:rPr>
          <w:b/>
          <w:bCs/>
          <w:color w:val="auto"/>
          <w:szCs w:val="24"/>
        </w:rPr>
      </w:pPr>
    </w:p>
    <w:p>
      <w:pPr>
        <w:pStyle w:val="style0"/>
        <w:autoSpaceDE w:val="false"/>
        <w:autoSpaceDN w:val="false"/>
        <w:adjustRightInd w:val="false"/>
        <w:spacing w:lineRule="auto" w:line="480"/>
        <w:jc w:val="center"/>
        <w:rPr>
          <w:b/>
          <w:bCs/>
          <w:color w:val="auto"/>
          <w:szCs w:val="24"/>
        </w:rPr>
      </w:pPr>
    </w:p>
    <w:p>
      <w:pPr>
        <w:pStyle w:val="style0"/>
        <w:autoSpaceDE w:val="false"/>
        <w:autoSpaceDN w:val="false"/>
        <w:adjustRightInd w:val="false"/>
        <w:spacing w:lineRule="auto" w:line="480"/>
        <w:rPr>
          <w:bCs/>
          <w:color w:val="auto"/>
          <w:szCs w:val="24"/>
        </w:rPr>
      </w:pPr>
    </w:p>
    <w:p>
      <w:pPr>
        <w:pStyle w:val="style0"/>
        <w:autoSpaceDE w:val="false"/>
        <w:autoSpaceDN w:val="false"/>
        <w:adjustRightInd w:val="false"/>
        <w:spacing w:lineRule="auto" w:line="480"/>
        <w:rPr>
          <w:bCs/>
          <w:color w:val="auto"/>
          <w:szCs w:val="24"/>
        </w:rPr>
      </w:pPr>
    </w:p>
    <w:p>
      <w:pPr>
        <w:pStyle w:val="style0"/>
        <w:spacing w:lineRule="auto" w:line="480"/>
        <w:jc w:val="center"/>
        <w:rPr>
          <w:bCs/>
          <w:color w:val="auto"/>
          <w:szCs w:val="24"/>
        </w:rPr>
      </w:pPr>
      <w:r>
        <w:rPr>
          <w:bCs/>
          <w:color w:val="auto"/>
          <w:szCs w:val="24"/>
        </w:rPr>
        <w:t>Poverty Increases Crime Rate</w:t>
      </w:r>
    </w:p>
    <w:p>
      <w:pPr>
        <w:pStyle w:val="style0"/>
        <w:spacing w:lineRule="auto" w:line="480"/>
        <w:jc w:val="center"/>
        <w:rPr>
          <w:color w:val="auto"/>
          <w:szCs w:val="24"/>
        </w:rPr>
      </w:pPr>
      <w:r>
        <w:rPr>
          <w:color w:val="auto"/>
          <w:szCs w:val="24"/>
        </w:rPr>
        <w:t>&lt;Name&gt;</w:t>
      </w:r>
    </w:p>
    <w:p>
      <w:pPr>
        <w:pStyle w:val="style0"/>
        <w:spacing w:lineRule="auto" w:line="480"/>
        <w:rPr>
          <w:color w:val="auto"/>
          <w:szCs w:val="24"/>
        </w:rPr>
      </w:pPr>
    </w:p>
    <w:p>
      <w:pPr>
        <w:pStyle w:val="style0"/>
        <w:spacing w:lineRule="auto" w:line="480"/>
        <w:jc w:val="center"/>
        <w:rPr>
          <w:color w:val="auto"/>
          <w:szCs w:val="24"/>
        </w:rPr>
      </w:pPr>
      <w:r>
        <w:rPr>
          <w:color w:val="auto"/>
          <w:szCs w:val="24"/>
        </w:rPr>
        <w:t>&lt;Institution&gt;</w:t>
      </w:r>
    </w:p>
    <w:p>
      <w:pPr>
        <w:pStyle w:val="style0"/>
        <w:spacing w:lineRule="auto" w:line="480"/>
        <w:rPr>
          <w:color w:val="auto"/>
          <w:szCs w:val="24"/>
        </w:rPr>
      </w:pPr>
    </w:p>
    <w:p>
      <w:pPr>
        <w:pStyle w:val="style0"/>
        <w:spacing w:after="200" w:lineRule="auto" w:line="480"/>
        <w:jc w:val="center"/>
        <w:rPr>
          <w:bCs/>
          <w:color w:val="auto"/>
          <w:szCs w:val="24"/>
        </w:rPr>
      </w:pPr>
    </w:p>
    <w:p>
      <w:pPr>
        <w:pStyle w:val="style0"/>
        <w:spacing w:after="200" w:lineRule="auto" w:line="480"/>
        <w:jc w:val="center"/>
        <w:rPr>
          <w:bCs/>
          <w:color w:val="auto"/>
          <w:szCs w:val="24"/>
        </w:rPr>
      </w:pPr>
    </w:p>
    <w:p>
      <w:pPr>
        <w:pStyle w:val="style0"/>
        <w:spacing w:after="200" w:lineRule="auto" w:line="480"/>
        <w:jc w:val="center"/>
        <w:rPr>
          <w:bCs/>
          <w:color w:val="auto"/>
          <w:szCs w:val="24"/>
        </w:rPr>
      </w:pPr>
      <w:r>
        <w:rPr>
          <w:bCs/>
          <w:color w:val="auto"/>
          <w:szCs w:val="24"/>
        </w:rPr>
        <w:t xml:space="preserve"> </w:t>
      </w:r>
    </w:p>
    <w:p>
      <w:pPr>
        <w:pStyle w:val="style0"/>
        <w:spacing w:after="200" w:lineRule="auto" w:line="480"/>
        <w:rPr>
          <w:bCs/>
          <w:color w:val="auto"/>
          <w:szCs w:val="24"/>
        </w:rPr>
      </w:pPr>
      <w:r>
        <w:rPr>
          <w:bCs/>
          <w:color w:val="auto"/>
          <w:szCs w:val="24"/>
        </w:rPr>
        <w:br w:type="page"/>
      </w:r>
    </w:p>
    <w:p>
      <w:pPr>
        <w:pStyle w:val="style266"/>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Table of Contents</w:t>
      </w:r>
    </w:p>
    <w:p>
      <w:pPr>
        <w:pStyle w:val="style19"/>
        <w:tabs>
          <w:tab w:val="right" w:leader="dot" w:pos="9350"/>
        </w:tabs>
        <w:rPr>
          <w:rFonts w:ascii="Calibri" w:cs="宋体" w:eastAsia="宋体" w:hAnsi="Calibri"/>
          <w:noProof/>
          <w:color w:val="auto"/>
          <w:sz w:val="22"/>
          <w:szCs w:val="22"/>
        </w:rPr>
      </w:pPr>
      <w:r>
        <w:rPr>
          <w:color w:val="auto"/>
          <w:szCs w:val="24"/>
        </w:rPr>
        <w:fldChar w:fldCharType="begin"/>
      </w:r>
      <w:r>
        <w:rPr>
          <w:color w:val="auto"/>
          <w:szCs w:val="24"/>
        </w:rPr>
        <w:instrText xml:space="preserve"> TOC \o "1-3" \h \z \u </w:instrText>
      </w:r>
      <w:r>
        <w:rPr>
          <w:color w:val="auto"/>
          <w:szCs w:val="24"/>
        </w:rPr>
        <w:fldChar w:fldCharType="separate"/>
      </w:r>
      <w:r>
        <w:rPr/>
        <w:fldChar w:fldCharType="begin"/>
      </w:r>
      <w:r>
        <w:instrText xml:space="preserve"> HYPERLINK \l "_Toc56810728" </w:instrText>
      </w:r>
      <w:r>
        <w:rPr/>
        <w:fldChar w:fldCharType="separate"/>
      </w:r>
      <w:r>
        <w:rPr>
          <w:rStyle w:val="style85"/>
          <w:noProof/>
        </w:rPr>
        <w:t>Table of Figure</w:t>
      </w:r>
      <w:r>
        <w:rPr>
          <w:noProof/>
          <w:webHidden/>
        </w:rPr>
        <w:tab/>
      </w:r>
      <w:r>
        <w:rPr>
          <w:noProof/>
          <w:webHidden/>
        </w:rPr>
        <w:fldChar w:fldCharType="begin"/>
      </w:r>
      <w:r>
        <w:rPr>
          <w:noProof/>
          <w:webHidden/>
        </w:rPr>
        <w:instrText xml:space="preserve"> PAGEREF _Toc56810728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"_Toc56810729" </w:instrText>
      </w:r>
      <w:r>
        <w:rPr/>
        <w:fldChar w:fldCharType="separate"/>
      </w:r>
      <w:r>
        <w:rPr>
          <w:rStyle w:val="style85"/>
          <w:noProof/>
        </w:rPr>
        <w:t>Introduction</w:t>
      </w:r>
      <w:r>
        <w:rPr>
          <w:noProof/>
          <w:webHidden/>
        </w:rPr>
        <w:tab/>
      </w:r>
      <w:r>
        <w:rPr>
          <w:noProof/>
          <w:webHidden/>
        </w:rPr>
        <w:fldChar w:fldCharType="begin"/>
      </w:r>
      <w:r>
        <w:rPr>
          <w:noProof/>
          <w:webHidden/>
        </w:rPr>
        <w:instrText xml:space="preserve"> PAGEREF _Toc56810729 \h </w:instrText>
      </w:r>
      <w:r>
        <w:rPr>
          <w:noProof/>
          <w:webHidden/>
        </w:rPr>
        <w:fldChar w:fldCharType="separate"/>
      </w:r>
      <w:r>
        <w:rPr>
          <w:noProof/>
          <w:webHidden/>
        </w:rPr>
        <w:t>4</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"_Toc56810730" </w:instrText>
      </w:r>
      <w:r>
        <w:rPr/>
        <w:fldChar w:fldCharType="separate"/>
      </w:r>
      <w:r>
        <w:rPr>
          <w:rStyle w:val="style85"/>
          <w:noProof/>
        </w:rPr>
        <w:t>Purpose of Study</w:t>
      </w:r>
      <w:r>
        <w:rPr>
          <w:noProof/>
          <w:webHidden/>
        </w:rPr>
        <w:tab/>
      </w:r>
      <w:r>
        <w:rPr>
          <w:noProof/>
          <w:webHidden/>
        </w:rPr>
        <w:fldChar w:fldCharType="begin"/>
      </w:r>
      <w:r>
        <w:rPr>
          <w:noProof/>
          <w:webHidden/>
        </w:rPr>
        <w:instrText xml:space="preserve"> PAGEREF _Toc56810730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"_Toc56810731" </w:instrText>
      </w:r>
      <w:r>
        <w:rPr/>
        <w:fldChar w:fldCharType="separate"/>
      </w:r>
      <w:r>
        <w:rPr>
          <w:rStyle w:val="style85"/>
          <w:noProof/>
        </w:rPr>
        <w:t>Significance of the Problem</w:t>
      </w:r>
      <w:r>
        <w:rPr>
          <w:noProof/>
          <w:webHidden/>
        </w:rPr>
        <w:tab/>
      </w:r>
      <w:r>
        <w:rPr>
          <w:noProof/>
          <w:webHidden/>
        </w:rPr>
        <w:fldChar w:fldCharType="begin"/>
      </w:r>
      <w:r>
        <w:rPr>
          <w:noProof/>
          <w:webHidden/>
        </w:rPr>
        <w:instrText xml:space="preserve"> PAGEREF _Toc56810731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"_Toc56810732" </w:instrText>
      </w:r>
      <w:r>
        <w:rPr/>
        <w:fldChar w:fldCharType="separate"/>
      </w:r>
      <w:r>
        <w:rPr>
          <w:rStyle w:val="style85"/>
          <w:noProof/>
        </w:rPr>
        <w:t>Specific Study Objectives</w:t>
      </w:r>
      <w:r>
        <w:rPr>
          <w:noProof/>
          <w:webHidden/>
        </w:rPr>
        <w:tab/>
      </w:r>
      <w:r>
        <w:rPr>
          <w:noProof/>
          <w:webHidden/>
        </w:rPr>
        <w:fldChar w:fldCharType="begin"/>
      </w:r>
      <w:r>
        <w:rPr>
          <w:noProof/>
          <w:webHidden/>
        </w:rPr>
        <w:instrText xml:space="preserve"> PAGEREF _Toc56810732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"_Toc56810733" </w:instrText>
      </w:r>
      <w:r>
        <w:rPr/>
        <w:fldChar w:fldCharType="separate"/>
      </w:r>
      <w:r>
        <w:rPr>
          <w:rStyle w:val="style85"/>
          <w:noProof/>
        </w:rPr>
        <w:t>Conceptual Framework</w:t>
      </w:r>
      <w:r>
        <w:rPr>
          <w:noProof/>
          <w:webHidden/>
        </w:rPr>
        <w:tab/>
      </w:r>
      <w:r>
        <w:rPr>
          <w:noProof/>
          <w:webHidden/>
        </w:rPr>
        <w:fldChar w:fldCharType="begin"/>
      </w:r>
      <w:r>
        <w:rPr>
          <w:noProof/>
          <w:webHidden/>
        </w:rPr>
        <w:instrText xml:space="preserve"> PAGEREF _Toc56810733 \h </w:instrText>
      </w:r>
      <w:r>
        <w:rPr>
          <w:noProof/>
          <w:webHidden/>
        </w:rPr>
        <w:fldChar w:fldCharType="separate"/>
      </w:r>
      <w:r>
        <w:rPr>
          <w:noProof/>
          <w:webHidden/>
        </w:rPr>
        <w:t>7</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"_Toc56810734" </w:instrText>
      </w:r>
      <w:r>
        <w:rPr/>
        <w:fldChar w:fldCharType="separate"/>
      </w:r>
      <w:r>
        <w:rPr>
          <w:rStyle w:val="style85"/>
          <w:noProof/>
        </w:rPr>
        <w:t>Theoretical perspectives</w:t>
      </w:r>
      <w:r>
        <w:rPr>
          <w:noProof/>
          <w:webHidden/>
        </w:rPr>
        <w:tab/>
      </w:r>
      <w:r>
        <w:rPr>
          <w:noProof/>
          <w:webHidden/>
        </w:rPr>
        <w:fldChar w:fldCharType="begin"/>
      </w:r>
      <w:r>
        <w:rPr>
          <w:noProof/>
          <w:webHidden/>
        </w:rPr>
        <w:instrText xml:space="preserve"> PAGEREF _Toc56810734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"_Toc56810735" </w:instrText>
      </w:r>
      <w:r>
        <w:rPr/>
        <w:fldChar w:fldCharType="separate"/>
      </w:r>
      <w:r>
        <w:rPr>
          <w:rStyle w:val="style85"/>
          <w:noProof/>
        </w:rPr>
        <w:t>Definitions of concepts</w:t>
      </w:r>
      <w:r>
        <w:rPr>
          <w:noProof/>
          <w:webHidden/>
        </w:rPr>
        <w:tab/>
      </w:r>
      <w:r>
        <w:rPr>
          <w:noProof/>
          <w:webHidden/>
        </w:rPr>
        <w:fldChar w:fldCharType="begin"/>
      </w:r>
      <w:r>
        <w:rPr>
          <w:noProof/>
          <w:webHidden/>
        </w:rPr>
        <w:instrText xml:space="preserve"> PAGEREF _Toc56810735 \h </w:instrText>
      </w:r>
      <w:r>
        <w:rPr>
          <w:noProof/>
          <w:webHidden/>
        </w:rPr>
        <w:fldChar w:fldCharType="separate"/>
      </w:r>
      <w:r>
        <w:rPr>
          <w:noProof/>
          <w:webHidden/>
        </w:rPr>
        <w:t>8</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"_Toc56810736" </w:instrText>
      </w:r>
      <w:r>
        <w:rPr/>
        <w:fldChar w:fldCharType="separate"/>
      </w:r>
      <w:r>
        <w:rPr>
          <w:rStyle w:val="style85"/>
          <w:noProof/>
        </w:rPr>
        <w:t>Literature Review</w:t>
      </w:r>
      <w:r>
        <w:rPr>
          <w:noProof/>
          <w:webHidden/>
        </w:rPr>
        <w:tab/>
      </w:r>
      <w:r>
        <w:rPr>
          <w:noProof/>
          <w:webHidden/>
        </w:rPr>
        <w:fldChar w:fldCharType="begin"/>
      </w:r>
      <w:r>
        <w:rPr>
          <w:noProof/>
          <w:webHidden/>
        </w:rPr>
        <w:instrText xml:space="preserve"> PAGEREF _Toc56810736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"_Toc56810737" </w:instrText>
      </w:r>
      <w:r>
        <w:rPr/>
        <w:fldChar w:fldCharType="separate"/>
      </w:r>
      <w:r>
        <w:rPr>
          <w:rStyle w:val="style85"/>
          <w:noProof/>
        </w:rPr>
        <w:t>Research Methods</w:t>
      </w:r>
      <w:r>
        <w:rPr>
          <w:noProof/>
          <w:webHidden/>
        </w:rPr>
        <w:tab/>
      </w:r>
      <w:r>
        <w:rPr>
          <w:noProof/>
          <w:webHidden/>
        </w:rPr>
        <w:fldChar w:fldCharType="begin"/>
      </w:r>
      <w:r>
        <w:rPr>
          <w:noProof/>
          <w:webHidden/>
        </w:rPr>
        <w:instrText xml:space="preserve"> PAGEREF _Toc56810737 \h </w:instrText>
      </w:r>
      <w:r>
        <w:rPr>
          <w:noProof/>
          <w:webHidden/>
        </w:rPr>
        <w:fldChar w:fldCharType="separate"/>
      </w:r>
      <w:r>
        <w:rPr>
          <w:noProof/>
          <w:webHidden/>
        </w:rPr>
        <w:t>11</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"_Toc56810738" </w:instrText>
      </w:r>
      <w:r>
        <w:rPr/>
        <w:fldChar w:fldCharType="separate"/>
      </w:r>
      <w:r>
        <w:rPr>
          <w:rStyle w:val="style85"/>
          <w:noProof/>
        </w:rPr>
        <w:t>Population/Sample</w:t>
      </w:r>
      <w:r>
        <w:rPr>
          <w:noProof/>
          <w:webHidden/>
        </w:rPr>
        <w:tab/>
      </w:r>
      <w:r>
        <w:rPr>
          <w:noProof/>
          <w:webHidden/>
        </w:rPr>
        <w:fldChar w:fldCharType="begin"/>
      </w:r>
      <w:r>
        <w:rPr>
          <w:noProof/>
          <w:webHidden/>
        </w:rPr>
        <w:instrText xml:space="preserve"> PAGEREF _Toc56810738 \h </w:instrText>
      </w:r>
      <w:r>
        <w:rPr>
          <w:noProof/>
          <w:webHidden/>
        </w:rPr>
        <w:fldChar w:fldCharType="separate"/>
      </w:r>
      <w:r>
        <w:rPr>
          <w:noProof/>
          <w:webHidden/>
        </w:rPr>
        <w:t>11</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"_Toc56810739" </w:instrText>
      </w:r>
      <w:r>
        <w:rPr/>
        <w:fldChar w:fldCharType="separate"/>
      </w:r>
      <w:r>
        <w:rPr>
          <w:rStyle w:val="style85"/>
          <w:noProof/>
        </w:rPr>
        <w:t>Data Collection</w:t>
      </w:r>
      <w:r>
        <w:rPr>
          <w:noProof/>
          <w:webHidden/>
        </w:rPr>
        <w:tab/>
      </w:r>
      <w:r>
        <w:rPr>
          <w:noProof/>
          <w:webHidden/>
        </w:rPr>
        <w:fldChar w:fldCharType="begin"/>
      </w:r>
      <w:r>
        <w:rPr>
          <w:noProof/>
          <w:webHidden/>
        </w:rPr>
        <w:instrText xml:space="preserve"> PAGEREF _Toc56810739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"_Toc56810740" </w:instrText>
      </w:r>
      <w:r>
        <w:rPr/>
        <w:fldChar w:fldCharType="separate"/>
      </w:r>
      <w:r>
        <w:rPr>
          <w:rStyle w:val="style85"/>
          <w:noProof/>
        </w:rPr>
        <w:t>Research Instrument</w:t>
      </w:r>
      <w:r>
        <w:rPr>
          <w:noProof/>
          <w:webHidden/>
        </w:rPr>
        <w:tab/>
      </w:r>
      <w:r>
        <w:rPr>
          <w:noProof/>
          <w:webHidden/>
        </w:rPr>
        <w:fldChar w:fldCharType="begin"/>
      </w:r>
      <w:r>
        <w:rPr>
          <w:noProof/>
          <w:webHidden/>
        </w:rPr>
        <w:instrText xml:space="preserve"> PAGEREF _Toc56810740 \h </w:instrText>
      </w:r>
      <w:r>
        <w:rPr>
          <w:noProof/>
          <w:webHidden/>
        </w:rPr>
        <w:fldChar w:fldCharType="separate"/>
      </w:r>
      <w:r>
        <w:rPr>
          <w:noProof/>
          <w:webHidden/>
        </w:rPr>
        <w:t>11</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"_Toc56810741" </w:instrText>
      </w:r>
      <w:r>
        <w:rPr/>
        <w:fldChar w:fldCharType="separate"/>
      </w:r>
      <w:r>
        <w:rPr>
          <w:rStyle w:val="style85"/>
          <w:rFonts w:eastAsia="Calibri"/>
          <w:noProof/>
        </w:rPr>
        <w:t>Interview Questions</w:t>
      </w:r>
      <w:r>
        <w:rPr>
          <w:noProof/>
          <w:webHidden/>
        </w:rPr>
        <w:tab/>
      </w:r>
      <w:r>
        <w:rPr>
          <w:noProof/>
          <w:webHidden/>
        </w:rPr>
        <w:fldChar w:fldCharType="begin"/>
      </w:r>
      <w:r>
        <w:rPr>
          <w:noProof/>
          <w:webHidden/>
        </w:rPr>
        <w:instrText xml:space="preserve"> PAGEREF _Toc56810741 \h </w:instrText>
      </w:r>
      <w:r>
        <w:rPr>
          <w:noProof/>
          <w:webHidden/>
        </w:rPr>
        <w:fldChar w:fldCharType="separate"/>
      </w:r>
      <w:r>
        <w:rPr>
          <w:noProof/>
          <w:webHidden/>
        </w:rPr>
        <w:t>12</w:t>
      </w:r>
      <w:r>
        <w:rPr>
          <w:noProof/>
          <w:webHidden/>
        </w:rPr>
        <w:fldChar w:fldCharType="end"/>
      </w:r>
      <w:r>
        <w:rPr/>
        <w:fldChar w:fldCharType="end"/>
      </w:r>
    </w:p>
    <w:p>
      <w:pPr>
        <w:pStyle w:val="style20"/>
        <w:tabs>
          <w:tab w:val="right" w:leader="dot" w:pos="9350"/>
        </w:tabs>
        <w:rPr>
          <w:rFonts w:ascii="Calibri" w:cs="宋体" w:eastAsia="宋体" w:hAnsi="Calibri"/>
          <w:noProof/>
          <w:color w:val="auto"/>
          <w:sz w:val="22"/>
          <w:szCs w:val="22"/>
        </w:rPr>
      </w:pPr>
      <w:r>
        <w:rPr/>
        <w:fldChar w:fldCharType="begin"/>
      </w:r>
      <w:r>
        <w:instrText xml:space="preserve"> HYPERLINK \l "_Toc56810742" </w:instrText>
      </w:r>
      <w:r>
        <w:rPr/>
        <w:fldChar w:fldCharType="separate"/>
      </w:r>
      <w:r>
        <w:rPr>
          <w:rStyle w:val="style85"/>
          <w:noProof/>
        </w:rPr>
        <w:t>Ethical considerations</w:t>
      </w:r>
      <w:r>
        <w:rPr>
          <w:noProof/>
          <w:webHidden/>
        </w:rPr>
        <w:tab/>
      </w:r>
      <w:r>
        <w:rPr>
          <w:noProof/>
          <w:webHidden/>
        </w:rPr>
        <w:fldChar w:fldCharType="begin"/>
      </w:r>
      <w:r>
        <w:rPr>
          <w:noProof/>
          <w:webHidden/>
        </w:rPr>
        <w:instrText xml:space="preserve"> PAGEREF _Toc56810742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"_Toc56810743" </w:instrText>
      </w:r>
      <w:r>
        <w:rPr/>
        <w:fldChar w:fldCharType="separate"/>
      </w:r>
      <w:r>
        <w:rPr>
          <w:rStyle w:val="style85"/>
          <w:noProof/>
        </w:rPr>
        <w:t>Findings</w:t>
      </w:r>
      <w:r>
        <w:rPr>
          <w:noProof/>
          <w:webHidden/>
        </w:rPr>
        <w:tab/>
      </w:r>
      <w:r>
        <w:rPr>
          <w:noProof/>
          <w:webHidden/>
        </w:rPr>
        <w:fldChar w:fldCharType="begin"/>
      </w:r>
      <w:r>
        <w:rPr>
          <w:noProof/>
          <w:webHidden/>
        </w:rPr>
        <w:instrText xml:space="preserve"> PAGEREF _Toc56810743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"_Toc56810744" </w:instrText>
      </w:r>
      <w:r>
        <w:rPr/>
        <w:fldChar w:fldCharType="separate"/>
      </w:r>
      <w:r>
        <w:rPr>
          <w:rStyle w:val="style85"/>
          <w:noProof/>
        </w:rPr>
        <w:t>Summary and Implications</w:t>
      </w:r>
      <w:r>
        <w:rPr>
          <w:noProof/>
          <w:webHidden/>
        </w:rPr>
        <w:tab/>
      </w:r>
      <w:r>
        <w:rPr>
          <w:noProof/>
          <w:webHidden/>
        </w:rPr>
        <w:fldChar w:fldCharType="begin"/>
      </w:r>
      <w:r>
        <w:rPr>
          <w:noProof/>
          <w:webHidden/>
        </w:rPr>
        <w:instrText xml:space="preserve"> PAGEREF _Toc56810744 \h </w:instrText>
      </w:r>
      <w:r>
        <w:rPr>
          <w:noProof/>
          <w:webHidden/>
        </w:rPr>
        <w:fldChar w:fldCharType="separate"/>
      </w:r>
      <w:r>
        <w:rPr>
          <w:noProof/>
          <w:webHidden/>
        </w:rPr>
        <w:t>15</w:t>
      </w:r>
      <w:r>
        <w:rPr>
          <w:noProof/>
          <w:webHidden/>
        </w:rPr>
        <w:fldChar w:fldCharType="end"/>
      </w:r>
      <w:r>
        <w:rPr/>
        <w:fldChar w:fldCharType="end"/>
      </w:r>
    </w:p>
    <w:p>
      <w:pPr>
        <w:pStyle w:val="style19"/>
        <w:tabs>
          <w:tab w:val="right" w:leader="dot" w:pos="9350"/>
        </w:tabs>
        <w:rPr>
          <w:rFonts w:ascii="Calibri" w:cs="宋体" w:eastAsia="宋体" w:hAnsi="Calibri"/>
          <w:noProof/>
          <w:color w:val="auto"/>
          <w:sz w:val="22"/>
          <w:szCs w:val="22"/>
        </w:rPr>
      </w:pPr>
      <w:r>
        <w:rPr/>
        <w:fldChar w:fldCharType="begin"/>
      </w:r>
      <w:r>
        <w:instrText xml:space="preserve"> HYPERLINK \l "_Toc56810745" </w:instrText>
      </w:r>
      <w:r>
        <w:rPr/>
        <w:fldChar w:fldCharType="separate"/>
      </w:r>
      <w:r>
        <w:rPr>
          <w:rStyle w:val="style85"/>
          <w:noProof/>
        </w:rPr>
        <w:t>References</w:t>
      </w:r>
      <w:r>
        <w:rPr>
          <w:noProof/>
          <w:webHidden/>
        </w:rPr>
        <w:tab/>
      </w:r>
      <w:r>
        <w:rPr>
          <w:noProof/>
          <w:webHidden/>
        </w:rPr>
        <w:fldChar w:fldCharType="begin"/>
      </w:r>
      <w:r>
        <w:rPr>
          <w:noProof/>
          <w:webHidden/>
        </w:rPr>
        <w:instrText xml:space="preserve"> PAGEREF _Toc56810745 \h </w:instrText>
      </w:r>
      <w:r>
        <w:rPr>
          <w:noProof/>
          <w:webHidden/>
        </w:rPr>
        <w:fldChar w:fldCharType="separate"/>
      </w:r>
      <w:r>
        <w:rPr>
          <w:noProof/>
          <w:webHidden/>
        </w:rPr>
        <w:t>16</w:t>
      </w:r>
      <w:r>
        <w:rPr>
          <w:noProof/>
          <w:webHidden/>
        </w:rPr>
        <w:fldChar w:fldCharType="end"/>
      </w:r>
      <w:r>
        <w:rPr/>
        <w:fldChar w:fldCharType="end"/>
      </w:r>
    </w:p>
    <w:p>
      <w:pPr>
        <w:pStyle w:val="style0"/>
        <w:spacing w:lineRule="auto" w:line="480"/>
        <w:rPr>
          <w:color w:val="auto"/>
          <w:szCs w:val="24"/>
        </w:rPr>
      </w:pPr>
      <w:r>
        <w:rPr>
          <w:b/>
          <w:bCs/>
          <w:noProof/>
          <w:color w:val="auto"/>
          <w:szCs w:val="24"/>
        </w:rPr>
        <w:fldChar w:fldCharType="end"/>
      </w:r>
    </w:p>
    <w:p>
      <w:pPr>
        <w:pStyle w:val="style0"/>
        <w:spacing w:after="200" w:lineRule="auto" w:line="480"/>
        <w:rPr>
          <w:bCs/>
          <w:color w:val="auto"/>
          <w:szCs w:val="24"/>
        </w:rPr>
      </w:pPr>
      <w:r>
        <w:rPr>
          <w:bCs/>
          <w:color w:val="auto"/>
          <w:szCs w:val="24"/>
        </w:rPr>
        <w:br w:type="page"/>
      </w:r>
    </w:p>
    <w:bookmarkStart w:id="0" w:name="_Toc56810728"/>
    <w:p>
      <w:pPr>
        <w:pStyle w:val="style1"/>
        <w:spacing w:lineRule="auto" w:line="480"/>
        <w:rPr>
          <w:b w:val="false"/>
          <w:sz w:val="24"/>
          <w:szCs w:val="24"/>
        </w:rPr>
      </w:pPr>
      <w:r>
        <w:rPr>
          <w:b w:val="false"/>
          <w:sz w:val="24"/>
          <w:szCs w:val="24"/>
        </w:rPr>
        <w:t>Table of Figure</w:t>
      </w:r>
      <w:bookmarkEnd w:id="0"/>
    </w:p>
    <w:p>
      <w:pPr>
        <w:pStyle w:val="style35"/>
        <w:tabs>
          <w:tab w:val="right" w:leader="dot" w:pos="9350"/>
        </w:tabs>
        <w:spacing w:lineRule="auto" w:line="480"/>
        <w:rPr>
          <w:color w:val="auto"/>
          <w:szCs w:val="24"/>
        </w:rPr>
      </w:pPr>
      <w:r>
        <w:rPr>
          <w:bCs/>
          <w:color w:val="auto"/>
          <w:szCs w:val="24"/>
        </w:rPr>
        <w:fldChar w:fldCharType="begin"/>
      </w:r>
      <w:r>
        <w:rPr>
          <w:bCs/>
          <w:color w:val="auto"/>
          <w:szCs w:val="24"/>
        </w:rPr>
        <w:instrText xml:space="preserve"> TOC \h \z \c "Table" </w:instrText>
      </w:r>
      <w:r>
        <w:rPr>
          <w:bCs/>
          <w:color w:val="auto"/>
          <w:szCs w:val="24"/>
        </w:rPr>
        <w:fldChar w:fldCharType="separate"/>
      </w:r>
      <w:r>
        <w:rPr/>
        <w:fldChar w:fldCharType="begin"/>
      </w:r>
      <w:r>
        <w:instrText xml:space="preserve"> HYPERLINK \l "_Toc56623846" </w:instrText>
      </w:r>
      <w:r>
        <w:rPr/>
        <w:fldChar w:fldCharType="separate"/>
      </w:r>
      <w:r>
        <w:rPr>
          <w:rStyle w:val="style85"/>
          <w:noProof/>
          <w:color w:val="auto"/>
          <w:szCs w:val="24"/>
        </w:rPr>
        <w:t>Table 1 : Hypothesis Table</w:t>
      </w:r>
      <w:r>
        <w:rPr>
          <w:noProof/>
          <w:webHidden/>
          <w:color w:val="auto"/>
          <w:szCs w:val="24"/>
        </w:rPr>
        <w:tab/>
      </w:r>
      <w:r>
        <w:rPr>
          <w:noProof/>
          <w:webHidden/>
          <w:color w:val="auto"/>
          <w:szCs w:val="24"/>
        </w:rPr>
        <w:fldChar w:fldCharType="begin"/>
      </w:r>
      <w:r>
        <w:rPr>
          <w:noProof/>
          <w:webHidden/>
          <w:color w:val="auto"/>
          <w:szCs w:val="24"/>
        </w:rPr>
        <w:instrText xml:space="preserve"> PAGEREF _Toc56623846 \h </w:instrText>
      </w:r>
      <w:r>
        <w:rPr>
          <w:noProof/>
          <w:webHidden/>
          <w:color w:val="auto"/>
          <w:szCs w:val="24"/>
        </w:rPr>
        <w:fldChar w:fldCharType="separate"/>
      </w:r>
      <w:r>
        <w:rPr>
          <w:noProof/>
          <w:webHidden/>
          <w:color w:val="auto"/>
          <w:szCs w:val="24"/>
        </w:rPr>
        <w:t>12</w:t>
      </w:r>
      <w:r>
        <w:rPr>
          <w:noProof/>
          <w:webHidden/>
          <w:color w:val="auto"/>
          <w:szCs w:val="24"/>
        </w:rPr>
        <w:fldChar w:fldCharType="end"/>
      </w:r>
      <w:r>
        <w:rPr/>
        <w:fldChar w:fldCharType="end"/>
      </w:r>
      <w:r>
        <w:rPr>
          <w:bCs/>
          <w:color w:val="auto"/>
          <w:szCs w:val="24"/>
        </w:rPr>
        <w:fldChar w:fldCharType="end"/>
      </w:r>
    </w:p>
    <w:p>
      <w:pPr>
        <w:pStyle w:val="style0"/>
        <w:spacing w:after="200" w:lineRule="auto" w:line="480"/>
        <w:rPr>
          <w:bCs/>
          <w:color w:val="auto"/>
          <w:szCs w:val="24"/>
        </w:rPr>
      </w:pPr>
      <w:r>
        <w:rPr>
          <w:bCs/>
          <w:color w:val="auto"/>
          <w:szCs w:val="24"/>
        </w:rPr>
        <w:br w:type="page"/>
      </w:r>
    </w:p>
    <w:p>
      <w:pPr>
        <w:pStyle w:val="style0"/>
        <w:spacing w:after="200" w:lineRule="auto" w:line="480"/>
        <w:jc w:val="center"/>
        <w:rPr>
          <w:bCs/>
          <w:color w:val="auto"/>
          <w:szCs w:val="24"/>
        </w:rPr>
      </w:pPr>
      <w:r>
        <w:rPr>
          <w:bCs/>
          <w:color w:val="auto"/>
          <w:szCs w:val="24"/>
        </w:rPr>
        <w:t>Proposal</w:t>
      </w:r>
    </w:p>
    <w:bookmarkStart w:id="1" w:name="_Toc56810729"/>
    <w:p>
      <w:pPr>
        <w:pStyle w:val="style1"/>
        <w:spacing w:lineRule="auto" w:line="480"/>
        <w:rPr>
          <w:sz w:val="24"/>
          <w:szCs w:val="24"/>
        </w:rPr>
      </w:pPr>
      <w:r>
        <w:rPr>
          <w:sz w:val="24"/>
          <w:szCs w:val="24"/>
        </w:rPr>
        <w:t>Introduction</w:t>
      </w:r>
      <w:bookmarkEnd w:id="1"/>
      <w:r>
        <w:rPr>
          <w:sz w:val="24"/>
          <w:szCs w:val="24"/>
        </w:rPr>
        <w:t xml:space="preserve"> </w:t>
      </w:r>
    </w:p>
    <w:p>
      <w:pPr>
        <w:pStyle w:val="style0"/>
        <w:spacing w:lineRule="auto" w:line="480"/>
        <w:ind w:firstLine="720"/>
        <w:rPr>
          <w:b/>
          <w:bCs/>
          <w:color w:val="auto"/>
          <w:szCs w:val="24"/>
        </w:rPr>
      </w:pPr>
      <w:r>
        <w:rPr>
          <w:color w:val="auto"/>
          <w:szCs w:val="24"/>
        </w:rPr>
        <w:t xml:space="preserve">The crime rates in the United States have dropped dramatically in recent years; the expected 1,206,836 violations committed across the country, a 3.3 per cent reduction from the 2017 gauge (FBI, 2018), however, the inconsistency continues to be aggressively perpetrated against main </w:t>
      </w:r>
      <w:r>
        <w:rPr>
          <w:color w:val="auto"/>
          <w:szCs w:val="24"/>
        </w:rPr>
        <w:t>neighbors</w:t>
      </w:r>
      <w:r>
        <w:rPr>
          <w:color w:val="auto"/>
          <w:szCs w:val="24"/>
        </w:rPr>
        <w:t xml:space="preserve"> and heavily confined areas. As pointed out by Stebbins (2019), Detroit is a large medium or large city in the United States with a high crime rate of over 2,000 episodes per 100,000 population and 37.9% of the Detroit population living below the poverty line, moreover doubled twice the equivalent of 14.9% of the country’s cross-country demand. </w:t>
      </w:r>
      <w:r>
        <w:rPr>
          <w:color w:val="auto"/>
          <w:szCs w:val="24"/>
        </w:rPr>
        <w:t>While the Memphis crime rate of 1,943 episodes of every 100,000 people</w:t>
      </w:r>
      <w:r>
        <w:rPr>
          <w:color w:val="auto"/>
          <w:szCs w:val="24"/>
        </w:rPr>
        <w:t xml:space="preserve"> is the highest in the South, while it</w:t>
      </w:r>
      <w:r>
        <w:rPr>
          <w:color w:val="auto"/>
          <w:szCs w:val="24"/>
        </w:rPr>
        <w:t xml:space="preserve"> is the second most significant in important urban communities crossing the country.</w:t>
      </w:r>
      <w:r>
        <w:rPr>
          <w:color w:val="auto"/>
          <w:szCs w:val="24"/>
        </w:rPr>
        <w:t xml:space="preserve"> Residents of Memphis liv</w:t>
      </w:r>
      <w:r>
        <w:rPr>
          <w:color w:val="auto"/>
          <w:szCs w:val="24"/>
        </w:rPr>
        <w:t>e below the death line of 26.9%</w:t>
      </w:r>
    </w:p>
    <w:p>
      <w:pPr>
        <w:pStyle w:val="style0"/>
        <w:spacing w:lineRule="auto" w:line="480"/>
        <w:ind w:firstLine="720"/>
        <w:rPr>
          <w:color w:val="auto"/>
          <w:szCs w:val="24"/>
        </w:rPr>
      </w:pPr>
      <w:r>
        <w:rPr>
          <w:color w:val="auto"/>
          <w:szCs w:val="24"/>
        </w:rPr>
        <w:t>Examining the two areas that record the percentages of the most serious crimes, both regions will share the financial benefits prominently, the lack of financial opportunities. In very far away; poverty rates are higher than those from one side of the country to the other.</w:t>
      </w:r>
    </w:p>
    <w:p>
      <w:pPr>
        <w:pStyle w:val="style0"/>
        <w:spacing w:lineRule="auto" w:line="480"/>
        <w:rPr>
          <w:b/>
          <w:bCs/>
          <w:color w:val="auto"/>
          <w:szCs w:val="24"/>
        </w:rPr>
      </w:pPr>
      <w:r>
        <w:rPr>
          <w:color w:val="auto"/>
          <w:szCs w:val="24"/>
        </w:rPr>
        <w:t xml:space="preserve">Misconduct costs public officials about $ 105 billion annually in medical expenses and lost revenue; $ 450 billion including harassment and tolerance and loss of personal satisfaction, $ 400 billion to rehabilitation offices, $ 130 billion against unfair treatment and loss of expected benefits for fraudsters and inmates, $ 1 billion of crime equality, as individuals and organizations that take security measures, $ 8 billion paid to the injured by the US government annually for assistance and hardship, $ 45 billion paid for injury protection projects and 4 out of 5 injured with guns they end up being assisted with open and uncertain assistance, costing the public </w:t>
      </w:r>
      <w:r>
        <w:rPr>
          <w:color w:val="auto"/>
          <w:szCs w:val="24"/>
        </w:rPr>
        <w:t xml:space="preserve">authority $ 4.5 billion annually (Rank, </w:t>
      </w:r>
      <w:r>
        <w:rPr>
          <w:color w:val="auto"/>
          <w:szCs w:val="24"/>
        </w:rPr>
        <w:t>nd</w:t>
      </w:r>
      <w:r>
        <w:rPr>
          <w:color w:val="auto"/>
          <w:szCs w:val="24"/>
        </w:rPr>
        <w:t>). The impact of misconduct is not limited to restrictions on the use of public officials but also the serious misconduct that affects the well-being and well-being of victims, relatives, and all networks (Pare and Nelson, 2014, p. 457). Undoubtedly addressing an important issue to be challenged on the success of restitution and weakening of projects (</w:t>
      </w:r>
      <w:r>
        <w:rPr>
          <w:color w:val="auto"/>
          <w:szCs w:val="24"/>
        </w:rPr>
        <w:t>Ganong</w:t>
      </w:r>
      <w:r>
        <w:rPr>
          <w:color w:val="auto"/>
          <w:szCs w:val="24"/>
        </w:rPr>
        <w:t>, 2012, p. 393) contributes to the overall level of perpetrators,</w:t>
      </w:r>
    </w:p>
    <w:bookmarkStart w:id="2" w:name="_Toc56810730"/>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Purpose of S</w:t>
      </w:r>
      <w:r>
        <w:rPr>
          <w:rFonts w:ascii="Times New Roman" w:cs="Times New Roman" w:hAnsi="Times New Roman"/>
          <w:color w:val="auto"/>
          <w:sz w:val="24"/>
          <w:szCs w:val="24"/>
        </w:rPr>
        <w:t>tudy</w:t>
      </w:r>
      <w:bookmarkEnd w:id="2"/>
      <w:r>
        <w:rPr>
          <w:rFonts w:ascii="Times New Roman" w:cs="Times New Roman" w:hAnsi="Times New Roman"/>
          <w:color w:val="auto"/>
          <w:sz w:val="24"/>
          <w:szCs w:val="24"/>
        </w:rPr>
        <w:t xml:space="preserve"> </w:t>
      </w:r>
    </w:p>
    <w:p>
      <w:pPr>
        <w:pStyle w:val="style0"/>
        <w:spacing w:lineRule="auto" w:line="480"/>
        <w:ind w:firstLine="720"/>
        <w:rPr>
          <w:color w:val="auto"/>
          <w:szCs w:val="24"/>
        </w:rPr>
      </w:pPr>
      <w:r>
        <w:rPr>
          <w:bCs/>
          <w:color w:val="auto"/>
          <w:kern w:val="36"/>
          <w:szCs w:val="24"/>
          <w:bdr w:val="none" w:sz="0" w:space="0" w:color="auto" w:frame="true"/>
        </w:rPr>
        <w:t>.</w:t>
      </w:r>
      <w:r>
        <w:rPr>
          <w:color w:val="auto"/>
          <w:szCs w:val="24"/>
        </w:rPr>
        <w:t xml:space="preserve"> </w:t>
      </w:r>
      <w:r>
        <w:rPr>
          <w:color w:val="auto"/>
          <w:szCs w:val="24"/>
        </w:rPr>
        <w:t>With the percentage of crime certainly declining in the United States, a few states are actually experiencing the evils of wrongdoing. Delivery to Stebbins (2019) Detroit is the largest medium or large city in the United States with a high crime rate of over 2,000 episodes per 100,000 population and 37.9% of Detroit residents living below the Human poverty index, equally more than double the number equivalent to 14.9% cross-country. While the percentage of violent crimes in Memphis that occurred with 1,943 out of every 100,000 people is the highest in the South and the second-highest among the most important urban communities from one side of the country to the other. The population of Memphis lives below the line that requires 26.9%. The potential for slowing down the high rate of crime is directly indicated by the suffering and living in abject poverty. As a result, the whole issue is to distinguish the relationship between the high rate of crime and poverty. One problem is segregating finding subjective intervention to alleviate poverty-related crimes.</w:t>
      </w:r>
    </w:p>
    <w:bookmarkStart w:id="3" w:name="_Toc56810731"/>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Significance of the P</w:t>
      </w:r>
      <w:r>
        <w:rPr>
          <w:rFonts w:ascii="Times New Roman" w:cs="Times New Roman" w:hAnsi="Times New Roman"/>
          <w:color w:val="auto"/>
          <w:sz w:val="24"/>
          <w:szCs w:val="24"/>
        </w:rPr>
        <w:t>roblem</w:t>
      </w:r>
      <w:bookmarkEnd w:id="3"/>
      <w:r>
        <w:rPr>
          <w:rFonts w:ascii="Times New Roman" w:cs="Times New Roman" w:hAnsi="Times New Roman"/>
          <w:color w:val="auto"/>
          <w:sz w:val="24"/>
          <w:szCs w:val="24"/>
        </w:rPr>
        <w:t xml:space="preserve"> </w:t>
      </w:r>
    </w:p>
    <w:p>
      <w:pPr>
        <w:pStyle w:val="style0"/>
        <w:autoSpaceDE w:val="false"/>
        <w:autoSpaceDN w:val="false"/>
        <w:adjustRightInd w:val="false"/>
        <w:spacing w:lineRule="auto" w:line="480"/>
        <w:ind w:firstLine="720"/>
        <w:rPr>
          <w:color w:val="auto"/>
          <w:szCs w:val="24"/>
        </w:rPr>
      </w:pPr>
      <w:r>
        <w:rPr>
          <w:color w:val="auto"/>
          <w:szCs w:val="24"/>
        </w:rPr>
        <w:t xml:space="preserve">The purpose of this quantitative study is to explore the </w:t>
      </w:r>
      <w:r>
        <w:rPr>
          <w:color w:val="auto"/>
          <w:szCs w:val="24"/>
        </w:rPr>
        <w:t>correlation between high rate of crimes and poverty if any</w:t>
      </w:r>
      <w:r>
        <w:rPr>
          <w:color w:val="auto"/>
          <w:szCs w:val="24"/>
        </w:rPr>
        <w:t xml:space="preserve">. The sample </w:t>
      </w:r>
      <w:r>
        <w:rPr>
          <w:color w:val="auto"/>
          <w:szCs w:val="24"/>
        </w:rPr>
        <w:t xml:space="preserve">target population would be </w:t>
      </w:r>
      <w:r>
        <w:rPr>
          <w:color w:val="auto"/>
          <w:szCs w:val="24"/>
        </w:rPr>
        <w:t>police officers on duty</w:t>
      </w:r>
      <w:r>
        <w:rPr>
          <w:color w:val="auto"/>
          <w:szCs w:val="24"/>
        </w:rPr>
        <w:t xml:space="preserve"> in </w:t>
      </w:r>
      <w:r>
        <w:rPr>
          <w:rFonts w:eastAsia="Calibri"/>
          <w:color w:val="auto"/>
          <w:szCs w:val="24"/>
        </w:rPr>
        <w:t>Detroit who</w:t>
      </w:r>
      <w:r>
        <w:rPr>
          <w:rFonts w:eastAsia="Calibri"/>
          <w:color w:val="auto"/>
          <w:szCs w:val="24"/>
        </w:rPr>
        <w:t xml:space="preserve"> have </w:t>
      </w:r>
      <w:r>
        <w:rPr>
          <w:rFonts w:eastAsia="Calibri"/>
          <w:color w:val="auto"/>
          <w:szCs w:val="24"/>
        </w:rPr>
        <w:t>had the first hand reports on reported crimes in the area of interest</w:t>
      </w:r>
      <w:r>
        <w:rPr>
          <w:rFonts w:eastAsia="Calibri"/>
          <w:color w:val="auto"/>
          <w:szCs w:val="24"/>
        </w:rPr>
        <w:t>.</w:t>
      </w:r>
      <w:r>
        <w:rPr>
          <w:color w:val="auto"/>
          <w:szCs w:val="24"/>
        </w:rPr>
        <w:t>.</w:t>
      </w:r>
      <w:r>
        <w:rPr>
          <w:color w:val="auto"/>
          <w:szCs w:val="24"/>
        </w:rPr>
        <w:t xml:space="preserve"> The knowledge of </w:t>
      </w:r>
      <w:r>
        <w:rPr>
          <w:color w:val="auto"/>
          <w:szCs w:val="24"/>
        </w:rPr>
        <w:t>how poverty causes an increase in crime rate</w:t>
      </w:r>
      <w:r>
        <w:rPr>
          <w:color w:val="auto"/>
          <w:szCs w:val="24"/>
        </w:rPr>
        <w:t xml:space="preserve"> could be the opportunity for </w:t>
      </w:r>
      <w:r>
        <w:rPr>
          <w:color w:val="auto"/>
          <w:szCs w:val="24"/>
        </w:rPr>
        <w:t xml:space="preserve">the </w:t>
      </w:r>
      <w:r>
        <w:rPr>
          <w:color w:val="auto"/>
          <w:szCs w:val="24"/>
        </w:rPr>
        <w:t xml:space="preserve">community with the help of the government financiers </w:t>
      </w:r>
      <w:r>
        <w:rPr>
          <w:color w:val="auto"/>
          <w:szCs w:val="24"/>
        </w:rPr>
        <w:t xml:space="preserve">to create interventions to mitigate the </w:t>
      </w:r>
      <w:r>
        <w:rPr>
          <w:color w:val="auto"/>
          <w:szCs w:val="24"/>
        </w:rPr>
        <w:t>poverty related crimes</w:t>
      </w:r>
      <w:r>
        <w:rPr>
          <w:color w:val="auto"/>
          <w:szCs w:val="24"/>
        </w:rPr>
        <w:t xml:space="preserve"> which would result to </w:t>
      </w:r>
      <w:r>
        <w:rPr>
          <w:color w:val="auto"/>
          <w:szCs w:val="24"/>
        </w:rPr>
        <w:t>the community safety free of crimes</w:t>
      </w:r>
      <w:r>
        <w:rPr>
          <w:color w:val="auto"/>
          <w:szCs w:val="24"/>
        </w:rPr>
        <w:t>.</w:t>
      </w:r>
    </w:p>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 </w:t>
      </w:r>
      <w:bookmarkStart w:id="4" w:name="_Toc56810732"/>
      <w:r>
        <w:rPr>
          <w:rFonts w:ascii="Times New Roman" w:cs="Times New Roman" w:hAnsi="Times New Roman"/>
          <w:color w:val="auto"/>
          <w:sz w:val="24"/>
          <w:szCs w:val="24"/>
        </w:rPr>
        <w:t>Specific Study O</w:t>
      </w:r>
      <w:r>
        <w:rPr>
          <w:rFonts w:ascii="Times New Roman" w:cs="Times New Roman" w:hAnsi="Times New Roman"/>
          <w:color w:val="auto"/>
          <w:sz w:val="24"/>
          <w:szCs w:val="24"/>
        </w:rPr>
        <w:t>bjectives</w:t>
      </w:r>
      <w:bookmarkEnd w:id="4"/>
      <w:r>
        <w:rPr>
          <w:rFonts w:ascii="Times New Roman" w:cs="Times New Roman" w:hAnsi="Times New Roman"/>
          <w:color w:val="auto"/>
          <w:sz w:val="24"/>
          <w:szCs w:val="24"/>
        </w:rPr>
        <w:t xml:space="preserve"> </w:t>
      </w:r>
    </w:p>
    <w:p>
      <w:pPr>
        <w:pStyle w:val="style179"/>
        <w:numPr>
          <w:ilvl w:val="0"/>
          <w:numId w:val="1"/>
        </w:numPr>
        <w:autoSpaceDE w:val="false"/>
        <w:autoSpaceDN w:val="false"/>
        <w:adjustRightInd w:val="false"/>
        <w:spacing w:lineRule="auto" w:line="480"/>
        <w:rPr>
          <w:color w:val="auto"/>
          <w:szCs w:val="24"/>
        </w:rPr>
      </w:pPr>
      <w:r>
        <w:rPr>
          <w:color w:val="auto"/>
          <w:szCs w:val="24"/>
        </w:rPr>
        <w:t xml:space="preserve">I would like to find </w:t>
      </w:r>
      <w:r>
        <w:rPr>
          <w:color w:val="auto"/>
          <w:szCs w:val="24"/>
        </w:rPr>
        <w:t>the correlation between crime rate and poverty.</w:t>
      </w:r>
    </w:p>
    <w:p>
      <w:pPr>
        <w:pStyle w:val="style179"/>
        <w:numPr>
          <w:ilvl w:val="0"/>
          <w:numId w:val="1"/>
        </w:numPr>
        <w:autoSpaceDE w:val="false"/>
        <w:autoSpaceDN w:val="false"/>
        <w:adjustRightInd w:val="false"/>
        <w:spacing w:lineRule="auto" w:line="480"/>
        <w:rPr>
          <w:color w:val="auto"/>
          <w:szCs w:val="24"/>
        </w:rPr>
      </w:pPr>
      <w:r>
        <w:rPr>
          <w:color w:val="auto"/>
          <w:szCs w:val="24"/>
        </w:rPr>
        <w:t>What interventions are in place to curb poverty related crime rate?</w:t>
      </w:r>
    </w:p>
    <w:p>
      <w:pPr>
        <w:pStyle w:val="style179"/>
        <w:numPr>
          <w:ilvl w:val="0"/>
          <w:numId w:val="1"/>
        </w:numPr>
        <w:autoSpaceDE w:val="false"/>
        <w:autoSpaceDN w:val="false"/>
        <w:adjustRightInd w:val="false"/>
        <w:spacing w:lineRule="auto" w:line="480"/>
        <w:rPr>
          <w:color w:val="auto"/>
          <w:szCs w:val="24"/>
        </w:rPr>
      </w:pPr>
      <w:r>
        <w:rPr>
          <w:color w:val="auto"/>
          <w:szCs w:val="24"/>
        </w:rPr>
        <w:t>From the first question</w:t>
      </w:r>
      <w:r>
        <w:rPr>
          <w:color w:val="auto"/>
          <w:szCs w:val="24"/>
        </w:rPr>
        <w:t xml:space="preserve"> what interventions </w:t>
      </w:r>
      <w:r>
        <w:rPr>
          <w:color w:val="auto"/>
          <w:szCs w:val="24"/>
        </w:rPr>
        <w:t xml:space="preserve">should be in place for poverty related crime rate to </w:t>
      </w:r>
      <w:r>
        <w:rPr>
          <w:color w:val="auto"/>
          <w:szCs w:val="24"/>
        </w:rPr>
        <w:t>reduce?</w:t>
      </w:r>
    </w:p>
    <w:bookmarkStart w:id="5" w:name="_Toc56810733"/>
    <w:p>
      <w:pPr>
        <w:pStyle w:val="style1"/>
        <w:spacing w:lineRule="auto" w:line="480"/>
        <w:rPr>
          <w:sz w:val="24"/>
          <w:szCs w:val="24"/>
        </w:rPr>
      </w:pPr>
      <w:r>
        <w:rPr>
          <w:sz w:val="24"/>
          <w:szCs w:val="24"/>
        </w:rPr>
        <w:t>Conceptual Framework</w:t>
      </w:r>
      <w:bookmarkEnd w:id="5"/>
      <w:r>
        <w:rPr>
          <w:sz w:val="24"/>
          <w:szCs w:val="24"/>
        </w:rPr>
        <w:t xml:space="preserve"> </w:t>
      </w:r>
    </w:p>
    <w:p>
      <w:pPr>
        <w:pStyle w:val="style0"/>
        <w:spacing w:lineRule="auto" w:line="480"/>
        <w:rPr>
          <w:b/>
          <w:bCs/>
          <w:szCs w:val="24"/>
        </w:rPr>
      </w:pPr>
      <w:r>
        <w:rPr>
          <w:szCs w:val="24"/>
        </w:rPr>
        <w:t xml:space="preserve">FBI report (2018) states wrongdoing; violence and property crime rates have dropped significantly however crime percentages in hotspots like Detroit seem, by all accounts, to be on the ascent. </w:t>
      </w:r>
      <w:r>
        <w:rPr>
          <w:szCs w:val="24"/>
        </w:rPr>
        <w:t>Durrant</w:t>
      </w:r>
      <w:r>
        <w:rPr>
          <w:szCs w:val="24"/>
        </w:rPr>
        <w:t xml:space="preserve"> and Ward (2015) express that crime percentages change. In certain spots and on different occasions, the expansion in wrongdoing is far more prominent than on different occasions. The count of these discoveries is a basic undertaking since, supposing that we can comprehend the cycles that cause variety, at that point, we can be in a situation to make strategic changes that can achieve an adjustment in the crime percentage in the public eye whenever. For instance, Taylor and Francis (2013) state that now and again female joblessness instead of absolute joblessness has a critical effect in the paces of vicious wrongdoing and property. This happens when ladies need bread to take care of their youngsters. Since wrongdoing is remarkable social conduct, moral restriction </w:t>
      </w:r>
      <w:r>
        <w:rPr>
          <w:b/>
          <w:bCs/>
          <w:szCs w:val="24"/>
        </w:rPr>
        <w:t>endeavors</w:t>
      </w:r>
      <w:r>
        <w:rPr>
          <w:szCs w:val="24"/>
        </w:rPr>
        <w:t xml:space="preserve"> have been around from that point forward. In such manner, the United States has set up moral mediation programs (Lopez, 2016); targets adolescents who are in danger of savagery, maybe due to the climate where they live or the school they join in.</w:t>
      </w:r>
    </w:p>
    <w:bookmarkStart w:id="6" w:name="_Toc56810734"/>
    <w:p>
      <w:pPr>
        <w:pStyle w:val="style1"/>
        <w:spacing w:lineRule="auto" w:line="480"/>
        <w:rPr>
          <w:sz w:val="24"/>
          <w:szCs w:val="24"/>
        </w:rPr>
      </w:pPr>
      <w:r>
        <w:rPr>
          <w:sz w:val="24"/>
          <w:szCs w:val="24"/>
        </w:rPr>
        <w:t>Theoretical perspectives</w:t>
      </w:r>
      <w:bookmarkEnd w:id="6"/>
      <w:r>
        <w:rPr>
          <w:sz w:val="24"/>
          <w:szCs w:val="24"/>
        </w:rPr>
        <w:t xml:space="preserve"> </w:t>
      </w:r>
    </w:p>
    <w:p>
      <w:pPr>
        <w:pStyle w:val="style0"/>
        <w:spacing w:lineRule="auto" w:line="480"/>
        <w:ind w:firstLine="720"/>
        <w:rPr>
          <w:color w:val="auto"/>
          <w:szCs w:val="24"/>
        </w:rPr>
      </w:pPr>
      <w:r>
        <w:rPr>
          <w:color w:val="auto"/>
          <w:szCs w:val="24"/>
        </w:rPr>
        <w:t>Increase in crime in social-economic area is directly co-related to poverty, unemployment and lack of equal opportunity as compared to area which is industrialized and the job market is not saturated. This can only be tagged immediate needs; food. With this explanation I believe there is a direct correlation of crime rate and poverty.</w:t>
      </w:r>
    </w:p>
    <w:bookmarkStart w:id="7" w:name="_Toc56810735"/>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Definitions of </w:t>
      </w:r>
      <w:r>
        <w:rPr>
          <w:rFonts w:ascii="Times New Roman" w:cs="Times New Roman" w:hAnsi="Times New Roman"/>
          <w:color w:val="auto"/>
          <w:sz w:val="24"/>
          <w:szCs w:val="24"/>
        </w:rPr>
        <w:t>concepts</w:t>
      </w:r>
      <w:bookmarkEnd w:id="7"/>
      <w:r>
        <w:rPr>
          <w:rFonts w:ascii="Times New Roman" w:cs="Times New Roman" w:hAnsi="Times New Roman"/>
          <w:color w:val="auto"/>
          <w:sz w:val="24"/>
          <w:szCs w:val="24"/>
        </w:rPr>
        <w:t xml:space="preserve"> </w:t>
      </w:r>
    </w:p>
    <w:p>
      <w:pPr>
        <w:pStyle w:val="style0"/>
        <w:spacing w:lineRule="auto" w:line="480"/>
        <w:rPr>
          <w:color w:val="auto"/>
          <w:szCs w:val="24"/>
        </w:rPr>
      </w:pPr>
      <w:r>
        <w:rPr>
          <w:color w:val="auto"/>
          <w:szCs w:val="24"/>
        </w:rPr>
        <w:t xml:space="preserve">Crime: </w:t>
      </w:r>
      <w:r>
        <w:rPr>
          <w:color w:val="auto"/>
          <w:szCs w:val="24"/>
        </w:rPr>
        <w:t>Crime is law</w:t>
      </w:r>
      <w:r>
        <w:rPr>
          <w:rFonts w:ascii="Cambria Math" w:cs="Cambria Math" w:hAnsi="Cambria Math"/>
          <w:color w:val="auto"/>
          <w:szCs w:val="24"/>
        </w:rPr>
        <w:t>‐</w:t>
      </w:r>
      <w:r>
        <w:rPr>
          <w:color w:val="auto"/>
          <w:szCs w:val="24"/>
        </w:rPr>
        <w:t>breaking, or more conditionally, violation of the criminal law as agreed within a given jurisdiction at a particular time, although criminal law is usually enduring once established. The reasons certain criminal laws emerge and not others, which laws are enforced, and wh</w:t>
      </w:r>
      <w:r>
        <w:rPr>
          <w:color w:val="auto"/>
          <w:szCs w:val="24"/>
        </w:rPr>
        <w:t xml:space="preserve">o is prosecuted are contested. </w:t>
      </w:r>
      <w:r>
        <w:rPr>
          <w:color w:val="auto"/>
          <w:szCs w:val="24"/>
        </w:rPr>
        <w:t>Although some laws such as those against killing and the use of violence seem universally agreed as based on society’s moral consensus, other laws may codify the interests of the influential, powerful and rich, and therefore are bias against the interests and wishes of the poor, the powerless and those without a voice</w:t>
      </w:r>
      <w:r>
        <w:rPr>
          <w:color w:val="auto"/>
          <w:szCs w:val="24"/>
        </w:rPr>
        <w:t xml:space="preserve"> </w:t>
      </w:r>
      <w:r>
        <w:rPr>
          <w:color w:val="auto"/>
          <w:szCs w:val="24"/>
        </w:rPr>
        <w:t>(Webster &amp; Kingston, 2014, p. 4)</w:t>
      </w:r>
      <w:r>
        <w:rPr>
          <w:color w:val="auto"/>
          <w:szCs w:val="24"/>
        </w:rPr>
        <w:t>.</w:t>
      </w:r>
    </w:p>
    <w:p>
      <w:pPr>
        <w:pStyle w:val="style0"/>
        <w:spacing w:lineRule="auto" w:line="480"/>
        <w:rPr>
          <w:color w:val="auto"/>
          <w:szCs w:val="24"/>
        </w:rPr>
      </w:pPr>
    </w:p>
    <w:p>
      <w:pPr>
        <w:pStyle w:val="style0"/>
        <w:spacing w:lineRule="auto" w:line="480"/>
        <w:rPr>
          <w:color w:val="auto"/>
          <w:szCs w:val="24"/>
        </w:rPr>
      </w:pPr>
      <w:r>
        <w:rPr>
          <w:color w:val="auto"/>
          <w:szCs w:val="24"/>
        </w:rPr>
        <w:t xml:space="preserve">Human </w:t>
      </w:r>
      <w:r>
        <w:rPr>
          <w:color w:val="auto"/>
          <w:szCs w:val="24"/>
        </w:rPr>
        <w:t xml:space="preserve">Poverty Index (HPI): A composite </w:t>
      </w:r>
      <w:r>
        <w:rPr>
          <w:color w:val="auto"/>
          <w:szCs w:val="24"/>
        </w:rPr>
        <w:t>index in</w:t>
      </w:r>
      <w:r>
        <w:rPr>
          <w:color w:val="auto"/>
          <w:szCs w:val="24"/>
        </w:rPr>
        <w:t xml:space="preserve">troduced by UNDP in 1997, which </w:t>
      </w:r>
      <w:r>
        <w:rPr>
          <w:color w:val="auto"/>
          <w:szCs w:val="24"/>
        </w:rPr>
        <w:t>focuses on those who do not achieve minimum standards of health, education and living condit</w:t>
      </w:r>
      <w:r>
        <w:rPr>
          <w:color w:val="auto"/>
          <w:szCs w:val="24"/>
        </w:rPr>
        <w:t xml:space="preserve">ions. This index contrasts with </w:t>
      </w:r>
      <w:r>
        <w:rPr>
          <w:color w:val="auto"/>
          <w:szCs w:val="24"/>
        </w:rPr>
        <w:t xml:space="preserve">that of </w:t>
      </w:r>
      <w:r>
        <w:rPr>
          <w:color w:val="auto"/>
          <w:szCs w:val="24"/>
        </w:rPr>
        <w:t xml:space="preserve">the HDI, which measures average </w:t>
      </w:r>
      <w:r>
        <w:rPr>
          <w:color w:val="auto"/>
          <w:szCs w:val="24"/>
        </w:rPr>
        <w:t>achievements</w:t>
      </w:r>
      <w:r>
        <w:rPr>
          <w:color w:val="auto"/>
          <w:szCs w:val="24"/>
        </w:rPr>
        <w:t xml:space="preserve"> </w:t>
      </w:r>
      <w:r>
        <w:rPr>
          <w:color w:val="auto"/>
          <w:szCs w:val="24"/>
        </w:rPr>
        <w:t>(</w:t>
      </w:r>
      <w:r>
        <w:rPr>
          <w:i/>
          <w:iCs/>
          <w:color w:val="auto"/>
          <w:szCs w:val="24"/>
        </w:rPr>
        <w:t>Chronic Poverty</w:t>
      </w:r>
      <w:r>
        <w:rPr>
          <w:color w:val="auto"/>
          <w:szCs w:val="24"/>
        </w:rPr>
        <w:t>, 2004)</w:t>
      </w:r>
      <w:r>
        <w:rPr>
          <w:color w:val="auto"/>
          <w:szCs w:val="24"/>
        </w:rPr>
        <w:t>.</w:t>
      </w:r>
    </w:p>
    <w:p>
      <w:pPr>
        <w:pStyle w:val="style0"/>
        <w:spacing w:lineRule="auto" w:line="480"/>
        <w:rPr>
          <w:color w:val="auto"/>
          <w:szCs w:val="24"/>
        </w:rPr>
      </w:pPr>
    </w:p>
    <w:p>
      <w:pPr>
        <w:pStyle w:val="style0"/>
        <w:spacing w:lineRule="auto" w:line="480"/>
        <w:rPr>
          <w:color w:val="auto"/>
          <w:szCs w:val="24"/>
          <w:shd w:val="clear" w:color="auto" w:fill="ffffff"/>
        </w:rPr>
      </w:pPr>
      <w:r>
        <w:rPr>
          <w:color w:val="auto"/>
          <w:szCs w:val="24"/>
        </w:rPr>
        <w:t xml:space="preserve">Property Crime: </w:t>
      </w:r>
      <w:r>
        <w:rPr>
          <w:color w:val="auto"/>
          <w:szCs w:val="24"/>
          <w:shd w:val="clear" w:color="auto" w:fill="ffffff"/>
        </w:rPr>
        <w:t>property crime includes the offenses of burglary, larceny-theft, motor vehicle theft, and arson. The object of the theft-type offenses is the taking of money or property, but there is no force or threat of force against the victims</w:t>
      </w:r>
      <w:r>
        <w:rPr>
          <w:color w:val="auto"/>
          <w:szCs w:val="24"/>
        </w:rPr>
        <w:t xml:space="preserve"> </w:t>
      </w:r>
      <w:r>
        <w:rPr>
          <w:color w:val="auto"/>
          <w:szCs w:val="24"/>
        </w:rPr>
        <w:t xml:space="preserve">(FBI, </w:t>
      </w:r>
      <w:r>
        <w:rPr>
          <w:color w:val="auto"/>
          <w:szCs w:val="24"/>
        </w:rPr>
        <w:t>n.d.</w:t>
      </w:r>
      <w:r>
        <w:rPr>
          <w:color w:val="auto"/>
          <w:szCs w:val="24"/>
        </w:rPr>
        <w:t>)</w:t>
      </w:r>
      <w:r>
        <w:rPr>
          <w:color w:val="auto"/>
          <w:szCs w:val="24"/>
          <w:shd w:val="clear" w:color="auto" w:fill="ffffff"/>
        </w:rPr>
        <w:t>.</w:t>
      </w:r>
    </w:p>
    <w:p>
      <w:pPr>
        <w:pStyle w:val="style0"/>
        <w:spacing w:lineRule="auto" w:line="480"/>
        <w:rPr>
          <w:color w:val="auto"/>
          <w:szCs w:val="24"/>
          <w:shd w:val="clear" w:color="auto" w:fill="ffffff"/>
        </w:rPr>
      </w:pPr>
    </w:p>
    <w:p>
      <w:pPr>
        <w:pStyle w:val="style0"/>
        <w:spacing w:lineRule="auto" w:line="480"/>
        <w:rPr>
          <w:color w:val="auto"/>
          <w:szCs w:val="24"/>
        </w:rPr>
      </w:pPr>
      <w:r>
        <w:rPr>
          <w:color w:val="auto"/>
          <w:szCs w:val="24"/>
          <w:shd w:val="clear" w:color="auto" w:fill="ffffff"/>
        </w:rPr>
        <w:t xml:space="preserve">Violence crime: violent crime is composed of four offenses: murder and </w:t>
      </w:r>
      <w:r>
        <w:rPr>
          <w:color w:val="auto"/>
          <w:szCs w:val="24"/>
          <w:shd w:val="clear" w:color="auto" w:fill="ffffff"/>
        </w:rPr>
        <w:t>nonnegligent</w:t>
      </w:r>
      <w:r>
        <w:rPr>
          <w:color w:val="auto"/>
          <w:szCs w:val="24"/>
          <w:shd w:val="clear" w:color="auto" w:fill="ffffff"/>
        </w:rPr>
        <w:t xml:space="preserve"> manslaughter, forcible rape, robbery, and aggravated assault. Violent crimes are defined in the UCR Program as those offenses which involve force or threat of force</w:t>
      </w:r>
      <w:r>
        <w:rPr>
          <w:color w:val="auto"/>
          <w:szCs w:val="24"/>
        </w:rPr>
        <w:t xml:space="preserve"> </w:t>
      </w:r>
      <w:r>
        <w:rPr>
          <w:color w:val="auto"/>
          <w:szCs w:val="24"/>
        </w:rPr>
        <w:t xml:space="preserve">(FBI, </w:t>
      </w:r>
      <w:r>
        <w:rPr>
          <w:color w:val="auto"/>
          <w:szCs w:val="24"/>
        </w:rPr>
        <w:t>n.d.</w:t>
      </w:r>
      <w:r>
        <w:rPr>
          <w:color w:val="auto"/>
          <w:szCs w:val="24"/>
        </w:rPr>
        <w:t>)</w:t>
      </w:r>
      <w:r>
        <w:rPr>
          <w:color w:val="auto"/>
          <w:szCs w:val="24"/>
          <w:shd w:val="clear" w:color="auto" w:fill="ffffff"/>
        </w:rPr>
        <w:t>.</w:t>
      </w:r>
    </w:p>
    <w:p>
      <w:pPr>
        <w:pStyle w:val="style0"/>
        <w:spacing w:lineRule="auto" w:line="480"/>
        <w:rPr>
          <w:color w:val="auto"/>
          <w:szCs w:val="24"/>
        </w:rPr>
      </w:pPr>
    </w:p>
    <w:bookmarkStart w:id="8" w:name="_Toc56810736"/>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Literature Review</w:t>
      </w:r>
      <w:bookmarkEnd w:id="8"/>
    </w:p>
    <w:p>
      <w:pPr>
        <w:pStyle w:val="style0"/>
        <w:spacing w:lineRule="auto" w:line="480"/>
        <w:ind w:firstLine="720"/>
        <w:rPr>
          <w:color w:val="auto"/>
          <w:szCs w:val="24"/>
        </w:rPr>
      </w:pPr>
      <w:r>
        <w:rPr>
          <w:color w:val="auto"/>
          <w:szCs w:val="24"/>
        </w:rPr>
        <w:t>Because of cultural desire, they are more inclined to take part in wrongdoing to take care of the family. Neediness has been advanced as a conclusive thought process in the wrongdoing. People coming up short on the fundamental methods for the resource are bound to get engaged with a crime when they experience an adverse pay stun. As pay levels decrease, taking part in property-related misconduct turns out to be more advantageous comparative with taking an interest in more "tranquil" monetary exercises and the taken property may be viewed as support in reducing trouble (</w:t>
      </w:r>
      <w:r>
        <w:rPr>
          <w:color w:val="auto"/>
          <w:szCs w:val="24"/>
        </w:rPr>
        <w:t>Papaioannou</w:t>
      </w:r>
      <w:r>
        <w:rPr>
          <w:color w:val="auto"/>
          <w:szCs w:val="24"/>
        </w:rPr>
        <w:t xml:space="preserve">, 2017, p. 27). The effect of destitution on wrongdoing can be especially uncovering of the part of family measures. Helpless family working, clashes and passionate pressure can happen in instances of both monetary drawback and family disintegration because both </w:t>
      </w:r>
      <w:r>
        <w:rPr>
          <w:color w:val="auto"/>
          <w:szCs w:val="24"/>
        </w:rPr>
        <w:t>unfavorably</w:t>
      </w:r>
      <w:r>
        <w:rPr>
          <w:color w:val="auto"/>
          <w:szCs w:val="24"/>
        </w:rPr>
        <w:t xml:space="preserve"> impact family measures. Together they influence the assets and subsequently openings accessible to kids and their passionate security. Obviously, wrongdoing is one of a few results related to social foundation and family measures (Dong, 2020). </w:t>
      </w:r>
    </w:p>
    <w:p>
      <w:pPr>
        <w:pStyle w:val="style0"/>
        <w:spacing w:lineRule="auto" w:line="480"/>
        <w:ind w:firstLine="720"/>
        <w:rPr>
          <w:color w:val="auto"/>
          <w:szCs w:val="24"/>
        </w:rPr>
      </w:pPr>
      <w:r>
        <w:rPr>
          <w:color w:val="auto"/>
          <w:szCs w:val="24"/>
        </w:rPr>
        <w:t xml:space="preserve">The COVID-19 pandemic of 2020 has affected the world in manners not found in ages. Beginning proof recommends one of the impacts is crime percentages, which seem to have fallen radically in numerous networks far and wide (Stickle and </w:t>
      </w:r>
      <w:r>
        <w:rPr>
          <w:color w:val="auto"/>
          <w:szCs w:val="24"/>
        </w:rPr>
        <w:t>Felson</w:t>
      </w:r>
      <w:r>
        <w:rPr>
          <w:color w:val="auto"/>
          <w:szCs w:val="24"/>
        </w:rPr>
        <w:t xml:space="preserve">, 2020). We contend that the chief explanation behind the change is the public authority requested stay-at-home requests, </w:t>
      </w:r>
      <w:r>
        <w:rPr>
          <w:color w:val="auto"/>
          <w:szCs w:val="24"/>
        </w:rPr>
        <w:t xml:space="preserve">which affected the normal exercises of whole populaces. A few analysts have made beginning assessments into how crime percentages have vacillated in the coming of COVID-19. The outcomes have been blended, no doubt, particularly when contrasting general classes of wrongdoing across various urban communities and with various techniques and times of study. In any case, these underlying scholarly investigations are naturally important and have the right to be referenced here. </w:t>
      </w:r>
    </w:p>
    <w:p>
      <w:pPr>
        <w:pStyle w:val="style0"/>
        <w:spacing w:lineRule="auto" w:line="480"/>
        <w:ind w:firstLine="720"/>
        <w:rPr>
          <w:color w:val="auto"/>
          <w:szCs w:val="24"/>
        </w:rPr>
      </w:pPr>
      <w:r>
        <w:rPr>
          <w:color w:val="auto"/>
          <w:szCs w:val="24"/>
        </w:rPr>
        <w:t xml:space="preserve">Probably the soonest concentrate with maybe the most striking outcomes was by which distinguished a general drop in wrongdoing in San Francisco of 43% and Oakland of about half after city issuance of the absolute generally prohibitive and early stay-at-home requests in the US, starting March sixteenth, 2020 and the fourteen days after (Stickle and </w:t>
      </w:r>
      <w:r>
        <w:rPr>
          <w:color w:val="auto"/>
          <w:szCs w:val="24"/>
        </w:rPr>
        <w:t>Felson</w:t>
      </w:r>
      <w:r>
        <w:rPr>
          <w:color w:val="auto"/>
          <w:szCs w:val="24"/>
        </w:rPr>
        <w:t xml:space="preserve">, 2020). Shockingly, huge outcomes are additionally plainly observed while inspecting explicit violations against retailers in wrongdoing in Los Angeles. There is a 64% expansion in the retail robbery, while city-wide thievery rates were down 10%. Also, there was a five-week change in wrongdoings happening at eateries in Chicago, a 74% decrease, while city-wide wrongdoing declined 35%. Analyzed theft in Detroit during three periods, speaking to information before stay-at-home requests was set up and two periods compelled (March tenth to March 23rd and March 24th to March 31st). Their discoveries demonstrated a general 32% decrease in thievery, with the most significant change in the third time frame (Stickle and </w:t>
      </w:r>
      <w:r>
        <w:rPr>
          <w:color w:val="auto"/>
          <w:szCs w:val="24"/>
        </w:rPr>
        <w:t>Felson</w:t>
      </w:r>
      <w:r>
        <w:rPr>
          <w:color w:val="auto"/>
          <w:szCs w:val="24"/>
        </w:rPr>
        <w:t xml:space="preserve">, 2020). Nonetheless, the decrease was </w:t>
      </w:r>
      <w:r>
        <w:rPr>
          <w:color w:val="auto"/>
          <w:szCs w:val="24"/>
        </w:rPr>
        <w:t>more huge</w:t>
      </w:r>
      <w:r>
        <w:rPr>
          <w:color w:val="auto"/>
          <w:szCs w:val="24"/>
        </w:rPr>
        <w:t xml:space="preserve"> in block gatherings of higher private bundles than in blend use land zones.</w:t>
      </w:r>
    </w:p>
    <w:p>
      <w:pPr>
        <w:pStyle w:val="style0"/>
        <w:autoSpaceDE w:val="false"/>
        <w:autoSpaceDN w:val="false"/>
        <w:adjustRightInd w:val="false"/>
        <w:spacing w:lineRule="auto" w:line="480"/>
        <w:ind w:left="720"/>
        <w:rPr>
          <w:color w:val="auto"/>
          <w:szCs w:val="24"/>
        </w:rPr>
      </w:pPr>
      <w:r>
        <w:rPr>
          <w:b/>
          <w:color w:val="auto"/>
          <w:szCs w:val="24"/>
        </w:rPr>
        <w:t>Hypotheses</w:t>
      </w:r>
    </w:p>
    <w:p>
      <w:pPr>
        <w:pStyle w:val="style179"/>
        <w:numPr>
          <w:ilvl w:val="0"/>
          <w:numId w:val="13"/>
        </w:numPr>
        <w:autoSpaceDE w:val="false"/>
        <w:autoSpaceDN w:val="false"/>
        <w:adjustRightInd w:val="false"/>
        <w:spacing w:lineRule="auto" w:line="480"/>
        <w:rPr>
          <w:iCs/>
          <w:color w:val="auto"/>
          <w:szCs w:val="24"/>
        </w:rPr>
      </w:pPr>
      <w:r>
        <w:rPr>
          <w:iCs/>
          <w:color w:val="auto"/>
          <w:szCs w:val="24"/>
        </w:rPr>
        <w:t>Poverty is related to crime increase rates.</w:t>
      </w:r>
    </w:p>
    <w:p>
      <w:pPr>
        <w:pStyle w:val="style179"/>
        <w:numPr>
          <w:ilvl w:val="0"/>
          <w:numId w:val="13"/>
        </w:numPr>
        <w:autoSpaceDE w:val="false"/>
        <w:autoSpaceDN w:val="false"/>
        <w:adjustRightInd w:val="false"/>
        <w:spacing w:lineRule="auto" w:line="480"/>
        <w:rPr>
          <w:iCs/>
          <w:color w:val="auto"/>
          <w:szCs w:val="24"/>
        </w:rPr>
      </w:pPr>
      <w:r>
        <w:rPr>
          <w:iCs/>
          <w:color w:val="auto"/>
          <w:szCs w:val="24"/>
        </w:rPr>
        <w:t>Prolonged suffering in poverty is related to crime rates.</w:t>
      </w:r>
    </w:p>
    <w:p>
      <w:pPr>
        <w:pStyle w:val="style179"/>
        <w:numPr>
          <w:ilvl w:val="0"/>
          <w:numId w:val="13"/>
        </w:numPr>
        <w:autoSpaceDE w:val="false"/>
        <w:autoSpaceDN w:val="false"/>
        <w:adjustRightInd w:val="false"/>
        <w:spacing w:lineRule="auto" w:line="480"/>
        <w:rPr>
          <w:iCs/>
          <w:color w:val="auto"/>
          <w:szCs w:val="24"/>
        </w:rPr>
      </w:pPr>
      <w:r>
        <w:rPr>
          <w:iCs/>
          <w:color w:val="auto"/>
          <w:szCs w:val="24"/>
        </w:rPr>
        <w:t xml:space="preserve">Areas with social-economic problems; unemployment, poverty is related to increase in crime rates. </w:t>
      </w:r>
    </w:p>
    <w:bookmarkStart w:id="9" w:name="_Toc56810737"/>
    <w:p>
      <w:pPr>
        <w:pStyle w:val="style1"/>
        <w:spacing w:lineRule="auto" w:line="480"/>
        <w:rPr>
          <w:sz w:val="24"/>
          <w:szCs w:val="24"/>
        </w:rPr>
      </w:pPr>
      <w:r>
        <w:rPr>
          <w:sz w:val="24"/>
          <w:szCs w:val="24"/>
        </w:rPr>
        <w:t>Research Methods</w:t>
      </w:r>
      <w:bookmarkEnd w:id="9"/>
      <w:r>
        <w:rPr>
          <w:sz w:val="24"/>
          <w:szCs w:val="24"/>
        </w:rPr>
        <w:t xml:space="preserve"> </w:t>
      </w:r>
    </w:p>
    <w:bookmarkStart w:id="10" w:name="_Toc56810738"/>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Population/Sample</w:t>
      </w:r>
      <w:bookmarkEnd w:id="10"/>
      <w:r>
        <w:rPr>
          <w:rFonts w:ascii="Times New Roman" w:cs="Times New Roman" w:hAnsi="Times New Roman"/>
          <w:color w:val="auto"/>
          <w:sz w:val="24"/>
          <w:szCs w:val="24"/>
        </w:rPr>
        <w:t xml:space="preserve"> </w:t>
      </w:r>
    </w:p>
    <w:p>
      <w:pPr>
        <w:pStyle w:val="style0"/>
        <w:autoSpaceDE w:val="false"/>
        <w:autoSpaceDN w:val="false"/>
        <w:adjustRightInd w:val="false"/>
        <w:spacing w:lineRule="auto" w:line="480"/>
        <w:rPr>
          <w:color w:val="auto"/>
          <w:szCs w:val="24"/>
        </w:rPr>
      </w:pPr>
      <w:r>
        <w:rPr>
          <w:color w:val="auto"/>
          <w:szCs w:val="24"/>
        </w:rPr>
        <w:t xml:space="preserve">A </w:t>
      </w:r>
      <w:r>
        <w:rPr>
          <w:b/>
          <w:color w:val="auto"/>
          <w:szCs w:val="24"/>
        </w:rPr>
        <w:t xml:space="preserve">descriptive </w:t>
      </w:r>
      <w:r>
        <w:rPr>
          <w:b/>
          <w:color w:val="auto"/>
          <w:szCs w:val="24"/>
        </w:rPr>
        <w:t xml:space="preserve">and theoretical </w:t>
      </w:r>
      <w:r>
        <w:rPr>
          <w:b/>
          <w:color w:val="auto"/>
          <w:szCs w:val="24"/>
        </w:rPr>
        <w:t>research</w:t>
      </w:r>
      <w:r>
        <w:rPr>
          <w:color w:val="auto"/>
          <w:szCs w:val="24"/>
        </w:rPr>
        <w:t xml:space="preserve"> method will be in place.</w:t>
      </w:r>
      <w:r>
        <w:rPr>
          <w:color w:val="auto"/>
          <w:szCs w:val="24"/>
        </w:rPr>
        <w:t xml:space="preserve"> </w:t>
      </w:r>
      <w:r>
        <w:rPr>
          <w:color w:val="auto"/>
          <w:szCs w:val="24"/>
        </w:rPr>
        <w:t>Theoretical records from the FBI data; crime rate and the Statistics and Bureau data; poverty rate.</w:t>
      </w:r>
      <w:r>
        <w:rPr>
          <w:color w:val="auto"/>
          <w:szCs w:val="24"/>
        </w:rPr>
        <w:t xml:space="preserve"> Descriptive data will be from a sample research in Detroit. </w:t>
      </w:r>
      <w:r>
        <w:rPr>
          <w:color w:val="auto"/>
          <w:szCs w:val="24"/>
        </w:rPr>
        <w:t xml:space="preserve"> </w:t>
      </w:r>
      <w:r>
        <w:rPr>
          <w:color w:val="auto"/>
          <w:szCs w:val="24"/>
        </w:rPr>
        <w:t xml:space="preserve">The </w:t>
      </w:r>
      <w:r>
        <w:rPr>
          <w:b/>
          <w:color w:val="auto"/>
          <w:szCs w:val="24"/>
        </w:rPr>
        <w:t>sample target population</w:t>
      </w:r>
      <w:r>
        <w:rPr>
          <w:color w:val="auto"/>
          <w:szCs w:val="24"/>
        </w:rPr>
        <w:t xml:space="preserve"> would be </w:t>
      </w:r>
      <w:r>
        <w:rPr>
          <w:color w:val="auto"/>
          <w:szCs w:val="24"/>
        </w:rPr>
        <w:t>Police on parole in Detroit,</w:t>
      </w:r>
      <w:r>
        <w:rPr>
          <w:color w:val="auto"/>
          <w:szCs w:val="24"/>
        </w:rPr>
        <w:t xml:space="preserve"> </w:t>
      </w:r>
      <w:r>
        <w:rPr>
          <w:color w:val="auto"/>
          <w:szCs w:val="24"/>
        </w:rPr>
        <w:t xml:space="preserve">100 residence living in Detroit </w:t>
      </w:r>
      <w:r>
        <w:rPr>
          <w:rFonts w:eastAsia="Calibri"/>
          <w:color w:val="auto"/>
          <w:szCs w:val="24"/>
        </w:rPr>
        <w:t>who</w:t>
      </w:r>
      <w:r>
        <w:rPr>
          <w:rFonts w:eastAsia="Calibri"/>
          <w:color w:val="auto"/>
          <w:szCs w:val="24"/>
        </w:rPr>
        <w:t xml:space="preserve"> have seen</w:t>
      </w:r>
      <w:r>
        <w:rPr>
          <w:color w:val="auto"/>
          <w:szCs w:val="24"/>
        </w:rPr>
        <w:t xml:space="preserve"> or/and experienced </w:t>
      </w:r>
      <w:r>
        <w:rPr>
          <w:color w:val="auto"/>
          <w:szCs w:val="24"/>
        </w:rPr>
        <w:t>with crime</w:t>
      </w:r>
      <w:r>
        <w:rPr>
          <w:color w:val="auto"/>
          <w:szCs w:val="24"/>
        </w:rPr>
        <w:t xml:space="preserve">. The participants will be recruited from </w:t>
      </w:r>
      <w:r>
        <w:rPr>
          <w:color w:val="auto"/>
          <w:szCs w:val="24"/>
        </w:rPr>
        <w:t>the Police on parole data-base</w:t>
      </w:r>
      <w:r>
        <w:rPr>
          <w:color w:val="auto"/>
          <w:szCs w:val="24"/>
        </w:rPr>
        <w:t xml:space="preserve">. </w:t>
      </w:r>
      <w:r>
        <w:rPr>
          <w:color w:val="auto"/>
          <w:szCs w:val="24"/>
        </w:rPr>
        <w:t>The data-base will only comprise of willing participants who have directly engaged with crime and violence. It will be on a random sampling basis.</w:t>
      </w:r>
    </w:p>
    <w:bookmarkStart w:id="11" w:name="_Toc56810739"/>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Data Collection</w:t>
      </w:r>
      <w:bookmarkEnd w:id="11"/>
      <w:r>
        <w:rPr>
          <w:rFonts w:ascii="Times New Roman" w:cs="Times New Roman" w:hAnsi="Times New Roman"/>
          <w:color w:val="auto"/>
          <w:sz w:val="24"/>
          <w:szCs w:val="24"/>
        </w:rPr>
        <w:t xml:space="preserve"> </w:t>
      </w:r>
    </w:p>
    <w:p>
      <w:pPr>
        <w:pStyle w:val="style0"/>
        <w:spacing w:lineRule="auto" w:line="480"/>
        <w:ind w:right="500" w:firstLine="720"/>
        <w:rPr>
          <w:color w:val="auto"/>
          <w:szCs w:val="24"/>
        </w:rPr>
      </w:pPr>
      <w:r>
        <w:rPr>
          <w:color w:val="auto"/>
          <w:szCs w:val="24"/>
        </w:rPr>
        <w:t xml:space="preserve"> </w:t>
      </w:r>
      <w:r>
        <w:rPr>
          <w:color w:val="auto"/>
          <w:szCs w:val="24"/>
        </w:rPr>
        <w:t xml:space="preserve">In this investigation, I will zero in on </w:t>
      </w:r>
      <w:r>
        <w:rPr>
          <w:color w:val="auto"/>
          <w:szCs w:val="24"/>
        </w:rPr>
        <w:t xml:space="preserve">how </w:t>
      </w:r>
      <w:r>
        <w:rPr>
          <w:color w:val="auto"/>
          <w:szCs w:val="24"/>
        </w:rPr>
        <w:t>poverty</w:t>
      </w:r>
      <w:r>
        <w:rPr>
          <w:color w:val="auto"/>
          <w:szCs w:val="24"/>
        </w:rPr>
        <w:t xml:space="preserve"> </w:t>
      </w:r>
      <w:r>
        <w:rPr>
          <w:b/>
          <w:color w:val="auto"/>
          <w:szCs w:val="24"/>
        </w:rPr>
        <w:t>(</w:t>
      </w:r>
      <w:r>
        <w:rPr>
          <w:b/>
          <w:color w:val="auto"/>
          <w:szCs w:val="24"/>
        </w:rPr>
        <w:t>Independent</w:t>
      </w:r>
      <w:r>
        <w:rPr>
          <w:b/>
          <w:color w:val="auto"/>
          <w:szCs w:val="24"/>
        </w:rPr>
        <w:t xml:space="preserve"> variable</w:t>
      </w:r>
      <w:r>
        <w:rPr>
          <w:color w:val="auto"/>
          <w:szCs w:val="24"/>
        </w:rPr>
        <w:t xml:space="preserve">) </w:t>
      </w:r>
      <w:r>
        <w:rPr>
          <w:color w:val="auto"/>
          <w:szCs w:val="24"/>
        </w:rPr>
        <w:t>increases crime rate</w:t>
      </w:r>
      <w:r>
        <w:rPr>
          <w:color w:val="auto"/>
          <w:szCs w:val="24"/>
        </w:rPr>
        <w:t xml:space="preserve"> </w:t>
      </w:r>
      <w:r>
        <w:rPr>
          <w:b/>
          <w:color w:val="auto"/>
          <w:szCs w:val="24"/>
        </w:rPr>
        <w:t>(dependent variable)</w:t>
      </w:r>
      <w:r>
        <w:rPr>
          <w:color w:val="auto"/>
          <w:szCs w:val="24"/>
        </w:rPr>
        <w:t xml:space="preserve">. </w:t>
      </w:r>
      <w:r>
        <w:rPr>
          <w:color w:val="auto"/>
          <w:szCs w:val="24"/>
        </w:rPr>
        <w:t xml:space="preserve">To accumulate qualitative data </w:t>
      </w:r>
      <w:r>
        <w:rPr>
          <w:color w:val="auto"/>
          <w:szCs w:val="24"/>
        </w:rPr>
        <w:t>the participants will be recruited</w:t>
      </w:r>
      <w:r>
        <w:rPr>
          <w:color w:val="auto"/>
          <w:szCs w:val="24"/>
        </w:rPr>
        <w:t xml:space="preserve"> from the Detroit Police department</w:t>
      </w:r>
      <w:r>
        <w:rPr>
          <w:color w:val="auto"/>
          <w:szCs w:val="24"/>
        </w:rPr>
        <w:t>.</w:t>
      </w:r>
      <w:r>
        <w:rPr>
          <w:color w:val="auto"/>
          <w:szCs w:val="24"/>
        </w:rPr>
        <w:t xml:space="preserve"> The participant will have to be on parole to engage in the research. </w:t>
      </w:r>
      <w:r>
        <w:rPr>
          <w:color w:val="auto"/>
          <w:szCs w:val="24"/>
        </w:rPr>
        <w:t>With the help of the police on parole a suitable candidate to participate in the research will be ideal. This will be done by direct visitation</w:t>
      </w:r>
      <w:r>
        <w:rPr>
          <w:color w:val="auto"/>
          <w:szCs w:val="24"/>
        </w:rPr>
        <w:t xml:space="preserve"> or calling</w:t>
      </w:r>
      <w:r>
        <w:rPr>
          <w:color w:val="auto"/>
          <w:szCs w:val="24"/>
        </w:rPr>
        <w:t xml:space="preserve"> to the participants and pleading the case </w:t>
      </w:r>
      <w:r>
        <w:rPr>
          <w:color w:val="auto"/>
          <w:szCs w:val="24"/>
        </w:rPr>
        <w:t xml:space="preserve">to participate this will </w:t>
      </w:r>
      <w:r>
        <w:rPr>
          <w:color w:val="auto"/>
          <w:szCs w:val="24"/>
        </w:rPr>
        <w:t>result to random sample</w:t>
      </w:r>
      <w:r>
        <w:rPr>
          <w:color w:val="auto"/>
          <w:szCs w:val="24"/>
        </w:rPr>
        <w:t xml:space="preserve"> (willing participants) </w:t>
      </w:r>
      <w:r>
        <w:rPr>
          <w:color w:val="auto"/>
          <w:szCs w:val="24"/>
        </w:rPr>
        <w:t>of the sample population.</w:t>
      </w:r>
    </w:p>
    <w:p>
      <w:pPr>
        <w:pStyle w:val="style0"/>
        <w:spacing w:after="200" w:lineRule="auto" w:line="480"/>
        <w:ind w:right="500"/>
        <w:rPr>
          <w:color w:val="auto"/>
          <w:szCs w:val="24"/>
        </w:rPr>
      </w:pPr>
      <w:r>
        <w:rPr>
          <w:color w:val="auto"/>
          <w:szCs w:val="24"/>
        </w:rPr>
        <w:t xml:space="preserve">For </w:t>
      </w:r>
      <w:r>
        <w:rPr>
          <w:color w:val="auto"/>
          <w:szCs w:val="24"/>
        </w:rPr>
        <w:t xml:space="preserve">data </w:t>
      </w:r>
      <w:r>
        <w:rPr>
          <w:b/>
          <w:color w:val="auto"/>
          <w:szCs w:val="24"/>
        </w:rPr>
        <w:t>quality control</w:t>
      </w:r>
      <w:bookmarkStart w:id="12" w:name="page15"/>
      <w:bookmarkEnd w:id="12"/>
      <w:r>
        <w:rPr>
          <w:color w:val="auto"/>
          <w:szCs w:val="24"/>
        </w:rPr>
        <w:t xml:space="preserve"> volunteers will ask the questions</w:t>
      </w:r>
      <w:r>
        <w:rPr>
          <w:color w:val="auto"/>
          <w:szCs w:val="24"/>
        </w:rPr>
        <w:t xml:space="preserve"> using a </w:t>
      </w:r>
      <w:r>
        <w:rPr>
          <w:color w:val="auto"/>
          <w:szCs w:val="24"/>
        </w:rPr>
        <w:t>Likert</w:t>
      </w:r>
      <w:r>
        <w:rPr>
          <w:color w:val="auto"/>
          <w:szCs w:val="24"/>
        </w:rPr>
        <w:t xml:space="preserve"> Survey to the participants to</w:t>
      </w:r>
      <w:r>
        <w:rPr>
          <w:color w:val="auto"/>
          <w:szCs w:val="24"/>
        </w:rPr>
        <w:t xml:space="preserve"> avoid the police to directly engage with the candidate to allow open and honest answer without fear. </w:t>
      </w:r>
      <w:r>
        <w:rPr>
          <w:color w:val="auto"/>
          <w:szCs w:val="24"/>
        </w:rPr>
        <w:t xml:space="preserve">The question will overlap each other to make sure the answers given are consistent. </w:t>
      </w:r>
    </w:p>
    <w:bookmarkStart w:id="13" w:name="_Toc56810740"/>
    <w:p>
      <w:pPr>
        <w:pStyle w:val="style1"/>
        <w:spacing w:lineRule="auto" w:line="480"/>
        <w:rPr>
          <w:sz w:val="24"/>
          <w:szCs w:val="24"/>
          <w:u w:val="single"/>
        </w:rPr>
      </w:pPr>
      <w:r>
        <w:rPr>
          <w:sz w:val="24"/>
          <w:szCs w:val="24"/>
          <w:u w:val="single"/>
        </w:rPr>
        <w:t>Research Instrument</w:t>
      </w:r>
      <w:bookmarkEnd w:id="13"/>
    </w:p>
    <w:bookmarkStart w:id="14" w:name="_Toc56810741"/>
    <w:p>
      <w:pPr>
        <w:pStyle w:val="style2"/>
        <w:spacing w:lineRule="auto" w:line="480"/>
        <w:rPr>
          <w:rFonts w:ascii="Times New Roman" w:cs="Times New Roman" w:hAnsi="Times New Roman"/>
          <w:color w:val="auto"/>
          <w:sz w:val="24"/>
          <w:szCs w:val="24"/>
        </w:rPr>
      </w:pPr>
      <w:r>
        <w:rPr>
          <w:rFonts w:ascii="Times New Roman" w:cs="Times New Roman" w:eastAsia="Calibri" w:hAnsi="Times New Roman"/>
          <w:color w:val="auto"/>
          <w:sz w:val="24"/>
          <w:szCs w:val="24"/>
        </w:rPr>
        <w:t>Interview Questions</w:t>
      </w:r>
      <w:bookmarkEnd w:id="14"/>
    </w:p>
    <w:p>
      <w:pPr>
        <w:pStyle w:val="style179"/>
        <w:numPr>
          <w:ilvl w:val="0"/>
          <w:numId w:val="15"/>
        </w:numPr>
        <w:autoSpaceDE w:val="false"/>
        <w:autoSpaceDN w:val="false"/>
        <w:adjustRightInd w:val="false"/>
        <w:spacing w:lineRule="auto" w:line="480"/>
        <w:rPr>
          <w:bCs/>
          <w:color w:val="auto"/>
          <w:szCs w:val="24"/>
        </w:rPr>
      </w:pPr>
      <w:r>
        <w:rPr>
          <w:bCs/>
          <w:color w:val="auto"/>
          <w:szCs w:val="24"/>
        </w:rPr>
        <w:t xml:space="preserve">Are </w:t>
      </w:r>
      <w:r>
        <w:rPr>
          <w:bCs/>
          <w:color w:val="auto"/>
          <w:szCs w:val="24"/>
        </w:rPr>
        <w:t>crimes on the rise in Detroit?</w:t>
      </w:r>
      <w:r>
        <w:rPr>
          <w:bCs/>
          <w:color w:val="auto"/>
          <w:szCs w:val="24"/>
        </w:rPr>
        <w:t xml:space="preserve"> </w:t>
      </w:r>
      <w:r>
        <w:rPr>
          <w:b/>
          <w:bCs/>
          <w:color w:val="auto"/>
          <w:szCs w:val="24"/>
        </w:rPr>
        <w:t>Nominal Scale</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Have you ever committed a crime?</w:t>
      </w:r>
      <w:r>
        <w:rPr>
          <w:bCs/>
          <w:color w:val="auto"/>
          <w:szCs w:val="24"/>
        </w:rPr>
        <w:t xml:space="preserve"> </w:t>
      </w:r>
      <w:r>
        <w:rPr>
          <w:b/>
          <w:bCs/>
          <w:color w:val="auto"/>
          <w:szCs w:val="24"/>
        </w:rPr>
        <w:t>Nominal Scale</w:t>
      </w:r>
      <w:r>
        <w:rPr>
          <w:b/>
          <w:bCs/>
          <w:color w:val="auto"/>
          <w:szCs w:val="24"/>
        </w:rPr>
        <w:t xml:space="preserve"> </w:t>
      </w:r>
      <w:r>
        <w:rPr>
          <w:bCs/>
          <w:color w:val="auto"/>
          <w:szCs w:val="24"/>
        </w:rPr>
        <w:t>If yes what was the reason behind the crime?</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 xml:space="preserve">What is your </w:t>
      </w:r>
      <w:r>
        <w:rPr>
          <w:bCs/>
          <w:color w:val="auto"/>
          <w:szCs w:val="24"/>
        </w:rPr>
        <w:t xml:space="preserve">gender? </w:t>
      </w:r>
      <w:r>
        <w:rPr>
          <w:b/>
          <w:bCs/>
          <w:color w:val="auto"/>
          <w:szCs w:val="24"/>
        </w:rPr>
        <w:t>Nominal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Do you have a steady income</w:t>
      </w:r>
      <w:r>
        <w:rPr>
          <w:bCs/>
          <w:color w:val="auto"/>
          <w:szCs w:val="24"/>
        </w:rPr>
        <w:t xml:space="preserve">? Yes/no </w:t>
      </w:r>
      <w:r>
        <w:rPr>
          <w:b/>
          <w:bCs/>
          <w:color w:val="auto"/>
          <w:szCs w:val="24"/>
        </w:rPr>
        <w:t>Nominal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 xml:space="preserve">Which crime do you think is most rampant in Detroit? Burglary </w:t>
      </w:r>
      <w:r>
        <w:rPr>
          <w:bCs/>
          <w:color w:val="auto"/>
          <w:szCs w:val="24"/>
        </w:rPr>
        <w:t>or  Homicide</w:t>
      </w:r>
      <w:r>
        <w:rPr>
          <w:bCs/>
          <w:color w:val="auto"/>
          <w:szCs w:val="24"/>
        </w:rPr>
        <w:t xml:space="preserve">? </w:t>
      </w:r>
      <w:r>
        <w:rPr>
          <w:bCs/>
          <w:color w:val="auto"/>
          <w:szCs w:val="24"/>
        </w:rPr>
        <w:t xml:space="preserve"> </w:t>
      </w:r>
      <w:r>
        <w:rPr>
          <w:b/>
          <w:bCs/>
          <w:color w:val="auto"/>
          <w:szCs w:val="24"/>
        </w:rPr>
        <w:t>Nominal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How satisfied are you with the interventions in place to reduce crimes?</w:t>
      </w:r>
      <w:r>
        <w:rPr>
          <w:b/>
          <w:bCs/>
          <w:color w:val="auto"/>
          <w:szCs w:val="24"/>
        </w:rPr>
        <w:t>(</w:t>
      </w:r>
      <w:r>
        <w:rPr>
          <w:b/>
          <w:bCs/>
          <w:color w:val="auto"/>
          <w:szCs w:val="24"/>
        </w:rPr>
        <w:t>ordinal</w:t>
      </w:r>
      <w:r>
        <w:rPr>
          <w:b/>
          <w:bCs/>
          <w:color w:val="auto"/>
          <w:szCs w:val="24"/>
        </w:rPr>
        <w:t>)</w:t>
      </w:r>
    </w:p>
    <w:p>
      <w:pPr>
        <w:pStyle w:val="style179"/>
        <w:numPr>
          <w:ilvl w:val="2"/>
          <w:numId w:val="6"/>
        </w:numPr>
        <w:autoSpaceDE w:val="false"/>
        <w:autoSpaceDN w:val="false"/>
        <w:adjustRightInd w:val="false"/>
        <w:spacing w:lineRule="auto" w:line="480"/>
        <w:rPr>
          <w:bCs/>
          <w:color w:val="auto"/>
          <w:szCs w:val="24"/>
        </w:rPr>
      </w:pPr>
      <w:r>
        <w:rPr>
          <w:bCs/>
          <w:color w:val="auto"/>
          <w:szCs w:val="24"/>
        </w:rPr>
        <w:t xml:space="preserve">Very Unsatisfied </w:t>
      </w:r>
    </w:p>
    <w:p>
      <w:pPr>
        <w:pStyle w:val="style179"/>
        <w:numPr>
          <w:ilvl w:val="2"/>
          <w:numId w:val="6"/>
        </w:numPr>
        <w:autoSpaceDE w:val="false"/>
        <w:autoSpaceDN w:val="false"/>
        <w:adjustRightInd w:val="false"/>
        <w:spacing w:lineRule="auto" w:line="480"/>
        <w:rPr>
          <w:bCs/>
          <w:color w:val="auto"/>
          <w:szCs w:val="24"/>
        </w:rPr>
      </w:pPr>
      <w:r>
        <w:rPr>
          <w:bCs/>
          <w:color w:val="auto"/>
          <w:szCs w:val="24"/>
        </w:rPr>
        <w:t xml:space="preserve">Unsatisfied </w:t>
      </w:r>
    </w:p>
    <w:p>
      <w:pPr>
        <w:pStyle w:val="style179"/>
        <w:numPr>
          <w:ilvl w:val="2"/>
          <w:numId w:val="6"/>
        </w:numPr>
        <w:autoSpaceDE w:val="false"/>
        <w:autoSpaceDN w:val="false"/>
        <w:adjustRightInd w:val="false"/>
        <w:spacing w:lineRule="auto" w:line="480"/>
        <w:rPr>
          <w:bCs/>
          <w:color w:val="auto"/>
          <w:szCs w:val="24"/>
        </w:rPr>
      </w:pPr>
      <w:r>
        <w:rPr>
          <w:bCs/>
          <w:color w:val="auto"/>
          <w:szCs w:val="24"/>
        </w:rPr>
        <w:t xml:space="preserve">Neutral </w:t>
      </w:r>
    </w:p>
    <w:p>
      <w:pPr>
        <w:pStyle w:val="style179"/>
        <w:numPr>
          <w:ilvl w:val="2"/>
          <w:numId w:val="6"/>
        </w:numPr>
        <w:autoSpaceDE w:val="false"/>
        <w:autoSpaceDN w:val="false"/>
        <w:adjustRightInd w:val="false"/>
        <w:spacing w:lineRule="auto" w:line="480"/>
        <w:rPr>
          <w:bCs/>
          <w:color w:val="auto"/>
          <w:szCs w:val="24"/>
        </w:rPr>
      </w:pPr>
      <w:r>
        <w:rPr>
          <w:bCs/>
          <w:color w:val="auto"/>
          <w:szCs w:val="24"/>
        </w:rPr>
        <w:t xml:space="preserve">Satisfied </w:t>
      </w:r>
    </w:p>
    <w:p>
      <w:pPr>
        <w:pStyle w:val="style179"/>
        <w:numPr>
          <w:ilvl w:val="2"/>
          <w:numId w:val="6"/>
        </w:numPr>
        <w:autoSpaceDE w:val="false"/>
        <w:autoSpaceDN w:val="false"/>
        <w:adjustRightInd w:val="false"/>
        <w:spacing w:lineRule="auto" w:line="480"/>
        <w:rPr>
          <w:bCs/>
          <w:color w:val="auto"/>
          <w:szCs w:val="24"/>
        </w:rPr>
      </w:pPr>
      <w:r>
        <w:rPr>
          <w:bCs/>
          <w:color w:val="auto"/>
          <w:szCs w:val="24"/>
        </w:rPr>
        <w:t>Very Satisfied</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What engagement are you doing on parole</w:t>
      </w:r>
      <w:r>
        <w:rPr>
          <w:bCs/>
          <w:color w:val="auto"/>
          <w:szCs w:val="24"/>
        </w:rPr>
        <w:t xml:space="preserve">? </w:t>
      </w:r>
      <w:r>
        <w:rPr>
          <w:b/>
          <w:bCs/>
          <w:color w:val="auto"/>
          <w:szCs w:val="24"/>
        </w:rPr>
        <w:t>(ordinal)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Would you commit crime again?</w:t>
      </w:r>
      <w:r>
        <w:rPr>
          <w:bCs/>
          <w:color w:val="auto"/>
          <w:szCs w:val="24"/>
        </w:rPr>
        <w:t xml:space="preserve"> And </w:t>
      </w:r>
      <w:r>
        <w:rPr>
          <w:bCs/>
          <w:color w:val="auto"/>
          <w:szCs w:val="24"/>
        </w:rPr>
        <w:t>why</w:t>
      </w:r>
      <w:r>
        <w:rPr>
          <w:bCs/>
          <w:color w:val="auto"/>
          <w:szCs w:val="24"/>
        </w:rPr>
        <w:t>?</w:t>
      </w:r>
      <w:r>
        <w:rPr>
          <w:bCs/>
          <w:color w:val="auto"/>
          <w:szCs w:val="24"/>
        </w:rPr>
        <w:t xml:space="preserve"> </w:t>
      </w:r>
      <w:r>
        <w:rPr>
          <w:b/>
          <w:bCs/>
          <w:color w:val="auto"/>
          <w:szCs w:val="24"/>
        </w:rPr>
        <w:t>Nominal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Do you think poverty is the main reason why crimes are high in Detroit</w:t>
      </w:r>
      <w:r>
        <w:rPr>
          <w:bCs/>
          <w:color w:val="auto"/>
          <w:szCs w:val="24"/>
        </w:rPr>
        <w:t xml:space="preserve">? </w:t>
      </w:r>
      <w:r>
        <w:rPr>
          <w:b/>
          <w:bCs/>
          <w:color w:val="auto"/>
          <w:szCs w:val="24"/>
        </w:rPr>
        <w:t>Nominal</w:t>
      </w:r>
    </w:p>
    <w:p>
      <w:pPr>
        <w:pStyle w:val="style179"/>
        <w:numPr>
          <w:ilvl w:val="0"/>
          <w:numId w:val="15"/>
        </w:numPr>
        <w:autoSpaceDE w:val="false"/>
        <w:autoSpaceDN w:val="false"/>
        <w:adjustRightInd w:val="false"/>
        <w:spacing w:lineRule="auto" w:line="480"/>
        <w:rPr>
          <w:bCs/>
          <w:color w:val="auto"/>
          <w:szCs w:val="24"/>
        </w:rPr>
      </w:pPr>
      <w:r>
        <w:rPr>
          <w:bCs/>
          <w:color w:val="auto"/>
          <w:szCs w:val="24"/>
        </w:rPr>
        <w:t>What are some of the interventions do you recommend to solve</w:t>
      </w:r>
      <w:r>
        <w:rPr>
          <w:bCs/>
          <w:color w:val="auto"/>
          <w:szCs w:val="24"/>
        </w:rPr>
        <w:t xml:space="preserve"> poverty related crime</w:t>
      </w:r>
      <w:r>
        <w:rPr>
          <w:bCs/>
          <w:color w:val="auto"/>
          <w:szCs w:val="24"/>
        </w:rPr>
        <w:t>?</w:t>
      </w:r>
    </w:p>
    <w:p>
      <w:pPr>
        <w:pStyle w:val="style0"/>
        <w:autoSpaceDE w:val="false"/>
        <w:autoSpaceDN w:val="false"/>
        <w:adjustRightInd w:val="false"/>
        <w:spacing w:lineRule="auto" w:line="480"/>
        <w:rPr>
          <w:bCs/>
          <w:color w:val="auto"/>
          <w:szCs w:val="24"/>
        </w:rPr>
      </w:pPr>
    </w:p>
    <w:p>
      <w:pPr>
        <w:pStyle w:val="style0"/>
        <w:autoSpaceDE w:val="false"/>
        <w:autoSpaceDN w:val="false"/>
        <w:adjustRightInd w:val="false"/>
        <w:spacing w:lineRule="auto" w:line="480"/>
        <w:rPr>
          <w:bCs/>
          <w:color w:val="auto"/>
          <w:szCs w:val="24"/>
        </w:rPr>
      </w:pPr>
    </w:p>
    <w:p>
      <w:pPr>
        <w:pStyle w:val="style0"/>
        <w:autoSpaceDE w:val="false"/>
        <w:autoSpaceDN w:val="false"/>
        <w:adjustRightInd w:val="false"/>
        <w:spacing w:lineRule="auto" w:line="480"/>
        <w:rPr>
          <w:bCs/>
          <w:color w:val="auto"/>
          <w:szCs w:val="24"/>
        </w:rPr>
      </w:pPr>
    </w:p>
    <w:p>
      <w:pPr>
        <w:pStyle w:val="style0"/>
        <w:autoSpaceDE w:val="false"/>
        <w:autoSpaceDN w:val="false"/>
        <w:adjustRightInd w:val="false"/>
        <w:spacing w:lineRule="auto" w:line="480"/>
        <w:rPr>
          <w:bCs/>
          <w:color w:val="auto"/>
          <w:szCs w:val="24"/>
        </w:rPr>
      </w:pPr>
    </w:p>
    <w:bookmarkStart w:id="15" w:name="_Toc56810742"/>
    <w:p>
      <w:pPr>
        <w:pStyle w:val="style2"/>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Ethical considerations</w:t>
      </w:r>
      <w:bookmarkEnd w:id="15"/>
    </w:p>
    <w:p>
      <w:pPr>
        <w:pStyle w:val="style0"/>
        <w:spacing w:lineRule="auto" w:line="480"/>
        <w:rPr>
          <w:b/>
          <w:color w:val="auto"/>
          <w:szCs w:val="24"/>
        </w:rPr>
      </w:pPr>
      <w:r>
        <w:rPr>
          <w:b/>
          <w:color w:val="auto"/>
          <w:szCs w:val="24"/>
        </w:rPr>
        <w:t>Description of the research and your participation</w:t>
      </w:r>
    </w:p>
    <w:p>
      <w:pPr>
        <w:pStyle w:val="style0"/>
        <w:spacing w:lineRule="auto" w:line="480"/>
        <w:rPr>
          <w:b/>
          <w:color w:val="auto"/>
          <w:szCs w:val="24"/>
        </w:rPr>
      </w:pPr>
      <w:r>
        <w:rPr>
          <w:color w:val="auto"/>
          <w:szCs w:val="24"/>
        </w:rPr>
        <w:t xml:space="preserve">You are invited to participate in a research study conducted by &lt;name of the student&gt;. The purpose of this research is to </w:t>
      </w:r>
      <w:r>
        <w:rPr>
          <w:color w:val="auto"/>
          <w:szCs w:val="24"/>
        </w:rPr>
        <w:t xml:space="preserve">know how poverty is related to crime </w:t>
      </w:r>
      <w:r>
        <w:rPr>
          <w:color w:val="auto"/>
          <w:szCs w:val="24"/>
        </w:rPr>
        <w:t xml:space="preserve">rate </w:t>
      </w:r>
      <w:r>
        <w:rPr>
          <w:color w:val="auto"/>
          <w:szCs w:val="24"/>
        </w:rPr>
        <w:t xml:space="preserve"> </w:t>
      </w:r>
      <w:r>
        <w:rPr>
          <w:color w:val="auto"/>
          <w:szCs w:val="24"/>
        </w:rPr>
        <w:t>your</w:t>
      </w:r>
      <w:r>
        <w:rPr>
          <w:color w:val="auto"/>
          <w:szCs w:val="24"/>
        </w:rPr>
        <w:t xml:space="preserve"> participation will involve answering a series of questions to gage </w:t>
      </w:r>
      <w:r>
        <w:rPr>
          <w:color w:val="auto"/>
          <w:szCs w:val="24"/>
        </w:rPr>
        <w:t>various issues surrounding crimes and poverty</w:t>
      </w:r>
      <w:r>
        <w:rPr>
          <w:color w:val="auto"/>
          <w:szCs w:val="24"/>
        </w:rPr>
        <w:t>.</w:t>
      </w:r>
    </w:p>
    <w:p>
      <w:pPr>
        <w:pStyle w:val="style0"/>
        <w:spacing w:lineRule="auto" w:line="480"/>
        <w:rPr>
          <w:b/>
          <w:color w:val="auto"/>
          <w:szCs w:val="24"/>
        </w:rPr>
      </w:pPr>
      <w:r>
        <w:rPr>
          <w:b/>
          <w:color w:val="auto"/>
          <w:szCs w:val="24"/>
        </w:rPr>
        <w:t>Risks and discomforts</w:t>
      </w:r>
    </w:p>
    <w:p>
      <w:pPr>
        <w:pStyle w:val="style0"/>
        <w:spacing w:lineRule="auto" w:line="480"/>
        <w:rPr>
          <w:color w:val="auto"/>
          <w:szCs w:val="24"/>
        </w:rPr>
      </w:pPr>
      <w:r>
        <w:rPr>
          <w:color w:val="auto"/>
          <w:szCs w:val="24"/>
        </w:rPr>
        <w:t>There are no known risks associated with this research.</w:t>
      </w:r>
    </w:p>
    <w:p>
      <w:pPr>
        <w:pStyle w:val="style0"/>
        <w:spacing w:lineRule="auto" w:line="480"/>
        <w:rPr>
          <w:b/>
          <w:color w:val="auto"/>
          <w:szCs w:val="24"/>
        </w:rPr>
      </w:pPr>
    </w:p>
    <w:p>
      <w:pPr>
        <w:pStyle w:val="style0"/>
        <w:spacing w:lineRule="auto" w:line="480"/>
        <w:rPr>
          <w:b/>
          <w:color w:val="auto"/>
          <w:szCs w:val="24"/>
        </w:rPr>
      </w:pPr>
      <w:r>
        <w:rPr>
          <w:b/>
          <w:color w:val="auto"/>
          <w:szCs w:val="24"/>
        </w:rPr>
        <w:t>Potential benefits</w:t>
      </w:r>
    </w:p>
    <w:p>
      <w:pPr>
        <w:pStyle w:val="style0"/>
        <w:spacing w:lineRule="auto" w:line="480"/>
        <w:rPr>
          <w:color w:val="auto"/>
          <w:szCs w:val="24"/>
        </w:rPr>
      </w:pPr>
      <w:r>
        <w:rPr>
          <w:color w:val="auto"/>
          <w:szCs w:val="24"/>
        </w:rPr>
        <w:t>Your investment in this research study is aimed at</w:t>
      </w:r>
      <w:r>
        <w:rPr>
          <w:color w:val="auto"/>
          <w:szCs w:val="24"/>
        </w:rPr>
        <w:t xml:space="preserve"> answering the research question</w:t>
      </w:r>
      <w:r>
        <w:rPr>
          <w:color w:val="auto"/>
          <w:szCs w:val="24"/>
        </w:rPr>
        <w:t>. You may decide not to take an interest in it, and you may decide to eat it at any time. You will not be penalized for any position if you choose not to take interest or withdraw from this investigation.</w:t>
      </w:r>
    </w:p>
    <w:p>
      <w:pPr>
        <w:pStyle w:val="style0"/>
        <w:spacing w:lineRule="auto" w:line="480"/>
        <w:rPr>
          <w:b/>
          <w:color w:val="auto"/>
          <w:szCs w:val="24"/>
        </w:rPr>
      </w:pPr>
      <w:r>
        <w:rPr>
          <w:b/>
          <w:color w:val="auto"/>
          <w:szCs w:val="24"/>
        </w:rPr>
        <w:t>Protection of confidentiality</w:t>
      </w:r>
    </w:p>
    <w:p>
      <w:pPr>
        <w:pStyle w:val="style0"/>
        <w:spacing w:lineRule="auto" w:line="480"/>
        <w:rPr>
          <w:color w:val="auto"/>
          <w:szCs w:val="24"/>
        </w:rPr>
      </w:pPr>
      <w:r>
        <w:rPr>
          <w:color w:val="auto"/>
          <w:szCs w:val="24"/>
        </w:rPr>
        <w:t xml:space="preserve">We will give a valiant effort to secure your protection. Your personality won't be shown in any of the distributions from this review. Recorded reactions will be kept in an information base utilized by the </w:t>
      </w:r>
      <w:r>
        <w:rPr>
          <w:color w:val="auto"/>
          <w:szCs w:val="24"/>
        </w:rPr>
        <w:t>Detroit Police Department</w:t>
      </w:r>
      <w:r>
        <w:rPr>
          <w:color w:val="auto"/>
          <w:szCs w:val="24"/>
        </w:rPr>
        <w:t xml:space="preserve"> for movement purposes just and, as expressed, won't be recorded or shown on any open stage.</w:t>
      </w:r>
    </w:p>
    <w:p>
      <w:pPr>
        <w:pStyle w:val="style0"/>
        <w:spacing w:lineRule="auto" w:line="480"/>
        <w:rPr>
          <w:b/>
          <w:color w:val="auto"/>
          <w:szCs w:val="24"/>
        </w:rPr>
      </w:pPr>
      <w:r>
        <w:rPr>
          <w:b/>
          <w:color w:val="auto"/>
          <w:szCs w:val="24"/>
        </w:rPr>
        <w:t>Voluntary participation</w:t>
      </w:r>
    </w:p>
    <w:p>
      <w:pPr>
        <w:pStyle w:val="style0"/>
        <w:spacing w:lineRule="auto" w:line="480"/>
        <w:ind w:right="60"/>
        <w:rPr>
          <w:color w:val="auto"/>
          <w:szCs w:val="24"/>
        </w:rPr>
      </w:pPr>
      <w:r>
        <w:rPr>
          <w:color w:val="auto"/>
          <w:szCs w:val="24"/>
        </w:rPr>
        <w:t>Your investment in this examination study is intentional. You may decide not to take an interest, and you may pull out your agree to partake whenever. You won't be punished in any capacity should you choose not to take an interest or to pull out from this investigation</w:t>
      </w:r>
      <w:bookmarkStart w:id="16" w:name="page14"/>
      <w:bookmarkEnd w:id="16"/>
    </w:p>
    <w:p>
      <w:pPr>
        <w:pStyle w:val="style0"/>
        <w:spacing w:lineRule="auto" w:line="480"/>
        <w:ind w:right="60"/>
        <w:rPr>
          <w:color w:val="auto"/>
          <w:szCs w:val="24"/>
        </w:rPr>
      </w:pPr>
    </w:p>
    <w:bookmarkStart w:id="17" w:name="_Toc56810743"/>
    <w:p>
      <w:pPr>
        <w:pStyle w:val="style1"/>
        <w:spacing w:lineRule="auto" w:line="480"/>
        <w:rPr>
          <w:sz w:val="24"/>
          <w:szCs w:val="24"/>
        </w:rPr>
      </w:pPr>
      <w:r>
        <w:rPr>
          <w:sz w:val="24"/>
          <w:szCs w:val="24"/>
        </w:rPr>
        <w:t>Findings</w:t>
      </w:r>
      <w:bookmarkEnd w:id="17"/>
      <w:r>
        <w:rPr>
          <w:sz w:val="24"/>
          <w:szCs w:val="24"/>
        </w:rPr>
        <w:t xml:space="preserve"> </w:t>
      </w:r>
    </w:p>
    <w:bookmarkStart w:id="18" w:name="_Toc56623846"/>
    <w:p>
      <w:pPr>
        <w:pStyle w:val="style34"/>
        <w:keepNext/>
        <w:spacing w:lineRule="auto" w:line="480"/>
        <w:rPr>
          <w:color w:val="auto"/>
          <w:sz w:val="24"/>
          <w:szCs w:val="24"/>
        </w:rPr>
      </w:pPr>
      <w:r>
        <w:rPr>
          <w:color w:val="auto"/>
          <w:sz w:val="24"/>
          <w:szCs w:val="24"/>
        </w:rPr>
        <w:t xml:space="preserve">Table </w:t>
      </w:r>
      <w:r>
        <w:rPr>
          <w:color w:val="auto"/>
          <w:sz w:val="24"/>
          <w:szCs w:val="24"/>
        </w:rPr>
        <w:fldChar w:fldCharType="begin"/>
      </w:r>
      <w:r>
        <w:rPr>
          <w:color w:val="auto"/>
          <w:sz w:val="24"/>
          <w:szCs w:val="24"/>
        </w:rPr>
        <w:instrText xml:space="preserve"> SEQ Table \* ARABIC </w:instrText>
      </w:r>
      <w:r>
        <w:rPr>
          <w:color w:val="auto"/>
          <w:sz w:val="24"/>
          <w:szCs w:val="24"/>
        </w:rPr>
        <w:fldChar w:fldCharType="separate"/>
      </w:r>
      <w:r>
        <w:rPr>
          <w:noProof/>
          <w:color w:val="auto"/>
          <w:sz w:val="24"/>
          <w:szCs w:val="24"/>
        </w:rPr>
        <w:t>1</w:t>
      </w:r>
      <w:r>
        <w:rPr>
          <w:color w:val="auto"/>
          <w:sz w:val="24"/>
          <w:szCs w:val="24"/>
        </w:rPr>
        <w:fldChar w:fldCharType="end"/>
      </w:r>
      <w:r>
        <w:rPr>
          <w:color w:val="auto"/>
          <w:sz w:val="24"/>
          <w:szCs w:val="24"/>
        </w:rPr>
        <w:t xml:space="preserve"> : Hypothesis Table</w:t>
      </w:r>
      <w:bookmarkEnd w:id="18"/>
    </w:p>
    <w:tbl>
      <w:tblPr>
        <w:tblStyle w:val="style154"/>
        <w:tblW w:w="0" w:type="auto"/>
        <w:tblLook w:val="04A0" w:firstRow="1" w:lastRow="0" w:firstColumn="1" w:lastColumn="0" w:noHBand="0" w:noVBand="1"/>
      </w:tblPr>
      <w:tblGrid>
        <w:gridCol w:w="3192"/>
        <w:gridCol w:w="3192"/>
        <w:gridCol w:w="3192"/>
      </w:tblGrid>
      <w:tr>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jc w:val="right"/>
              <w:rPr>
                <w:color w:val="auto"/>
                <w:szCs w:val="24"/>
              </w:rPr>
            </w:pPr>
          </w:p>
          <w:p>
            <w:pPr>
              <w:pStyle w:val="style0"/>
              <w:autoSpaceDE w:val="false"/>
              <w:autoSpaceDN w:val="false"/>
              <w:adjustRightInd w:val="false"/>
              <w:spacing w:lineRule="auto" w:line="480"/>
              <w:jc w:val="center"/>
              <w:rPr>
                <w:color w:val="auto"/>
                <w:szCs w:val="24"/>
              </w:rPr>
            </w:pPr>
            <w:r>
              <w:rPr>
                <w:color w:val="auto"/>
                <w:szCs w:val="24"/>
              </w:rPr>
              <w:t>Hypothesis</w:t>
            </w:r>
          </w:p>
        </w:tc>
        <w:tc>
          <w:tcPr>
            <w:tcW w:w="3192" w:type="dxa"/>
            <w:tcBorders>
              <w:top w:val="single" w:sz="4" w:space="0" w:color="auto"/>
              <w:left w:val="single" w:sz="4" w:space="0" w:color="auto"/>
              <w:bottom w:val="single" w:sz="4" w:space="0" w:color="auto"/>
              <w:right w:val="single" w:sz="4" w:space="0" w:color="auto"/>
            </w:tcBorders>
            <w:hideMark/>
          </w:tcPr>
          <w:p>
            <w:pPr>
              <w:pStyle w:val="style0"/>
              <w:autoSpaceDE w:val="false"/>
              <w:autoSpaceDN w:val="false"/>
              <w:adjustRightInd w:val="false"/>
              <w:spacing w:lineRule="auto" w:line="480"/>
              <w:jc w:val="center"/>
              <w:rPr>
                <w:color w:val="auto"/>
                <w:szCs w:val="24"/>
              </w:rPr>
            </w:pPr>
            <w:r>
              <w:rPr>
                <w:color w:val="auto"/>
                <w:szCs w:val="24"/>
              </w:rPr>
              <w:t>Yes</w:t>
            </w:r>
          </w:p>
        </w:tc>
        <w:tc>
          <w:tcPr>
            <w:tcW w:w="3192" w:type="dxa"/>
            <w:tcBorders>
              <w:top w:val="single" w:sz="4" w:space="0" w:color="auto"/>
              <w:left w:val="single" w:sz="4" w:space="0" w:color="auto"/>
              <w:bottom w:val="single" w:sz="4" w:space="0" w:color="auto"/>
              <w:right w:val="single" w:sz="4" w:space="0" w:color="auto"/>
            </w:tcBorders>
            <w:hideMark/>
          </w:tcPr>
          <w:p>
            <w:pPr>
              <w:pStyle w:val="style0"/>
              <w:autoSpaceDE w:val="false"/>
              <w:autoSpaceDN w:val="false"/>
              <w:adjustRightInd w:val="false"/>
              <w:spacing w:lineRule="auto" w:line="480"/>
              <w:jc w:val="center"/>
              <w:rPr>
                <w:color w:val="auto"/>
                <w:szCs w:val="24"/>
              </w:rPr>
            </w:pPr>
            <w:r>
              <w:rPr>
                <w:color w:val="auto"/>
                <w:szCs w:val="24"/>
              </w:rPr>
              <w:t>No</w:t>
            </w:r>
          </w:p>
        </w:tc>
      </w:tr>
      <w:tr>
        <w:tblPrEx/>
        <w:trPr>
          <w:trHeight w:val="431" w:hRule="atLeast"/>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iCs/>
                <w:color w:val="auto"/>
                <w:szCs w:val="24"/>
              </w:rPr>
            </w:pPr>
            <w:r>
              <w:rPr>
                <w:iCs/>
                <w:color w:val="auto"/>
                <w:szCs w:val="24"/>
              </w:rPr>
              <w:t xml:space="preserve">Is </w:t>
            </w:r>
            <w:r>
              <w:rPr>
                <w:iCs/>
                <w:color w:val="auto"/>
                <w:szCs w:val="24"/>
              </w:rPr>
              <w:t>poverty related</w:t>
            </w:r>
            <w:r>
              <w:rPr>
                <w:iCs/>
                <w:color w:val="auto"/>
                <w:szCs w:val="24"/>
              </w:rPr>
              <w:t xml:space="preserve"> to crime increase </w:t>
            </w:r>
            <w:r>
              <w:rPr>
                <w:iCs/>
                <w:color w:val="auto"/>
                <w:szCs w:val="24"/>
              </w:rPr>
              <w:t>rates?</w:t>
            </w: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r>
      <w:tr>
        <w:tblPrEx/>
        <w:trPr>
          <w:trHeight w:val="1043" w:hRule="atLeast"/>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iCs/>
                <w:color w:val="auto"/>
                <w:szCs w:val="24"/>
              </w:rPr>
            </w:pPr>
            <w:r>
              <w:rPr>
                <w:iCs/>
                <w:color w:val="auto"/>
                <w:szCs w:val="24"/>
              </w:rPr>
              <w:t xml:space="preserve"> Is </w:t>
            </w:r>
            <w:r>
              <w:rPr>
                <w:iCs/>
                <w:color w:val="auto"/>
                <w:szCs w:val="24"/>
              </w:rPr>
              <w:t xml:space="preserve">prolonged suffering in poverty related to crime </w:t>
            </w:r>
            <w:r>
              <w:rPr>
                <w:iCs/>
                <w:color w:val="auto"/>
                <w:szCs w:val="24"/>
              </w:rPr>
              <w:t>rates?</w:t>
            </w: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r>
      <w:tr>
        <w:tblPrEx/>
        <w:trPr>
          <w:trHeight w:val="341" w:hRule="atLeast"/>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iCs/>
                <w:color w:val="auto"/>
                <w:szCs w:val="24"/>
              </w:rPr>
            </w:pPr>
            <w:r>
              <w:rPr>
                <w:iCs/>
                <w:color w:val="auto"/>
                <w:szCs w:val="24"/>
              </w:rPr>
              <w:t>Are a</w:t>
            </w:r>
            <w:r>
              <w:rPr>
                <w:iCs/>
                <w:color w:val="auto"/>
                <w:szCs w:val="24"/>
              </w:rPr>
              <w:t>reas with social-economic pr</w:t>
            </w:r>
            <w:r>
              <w:rPr>
                <w:iCs/>
                <w:color w:val="auto"/>
                <w:szCs w:val="24"/>
              </w:rPr>
              <w:t>oblems; unemployment, poverty</w:t>
            </w:r>
            <w:r>
              <w:rPr>
                <w:iCs/>
                <w:color w:val="auto"/>
                <w:szCs w:val="24"/>
              </w:rPr>
              <w:t xml:space="preserve"> rel</w:t>
            </w:r>
            <w:r>
              <w:rPr>
                <w:iCs/>
                <w:color w:val="auto"/>
                <w:szCs w:val="24"/>
              </w:rPr>
              <w:t>ated to increase in crime rates?</w:t>
            </w: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r>
      <w:tr>
        <w:tblPrEx/>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r>
              <w:rPr>
                <w:color w:val="auto"/>
                <w:szCs w:val="24"/>
              </w:rPr>
              <w:t xml:space="preserve">Is </w:t>
            </w:r>
            <w:r>
              <w:rPr>
                <w:color w:val="auto"/>
                <w:szCs w:val="24"/>
              </w:rPr>
              <w:t>the female gender more prone to doing poverty related crimes</w:t>
            </w:r>
            <w:r>
              <w:rPr>
                <w:color w:val="auto"/>
                <w:szCs w:val="24"/>
              </w:rPr>
              <w:t>?</w:t>
            </w: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r>
      <w:tr>
        <w:tblPrEx/>
        <w:trPr/>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r>
              <w:rPr>
                <w:color w:val="auto"/>
                <w:szCs w:val="24"/>
              </w:rPr>
              <w:t>Is the intervention in place in Detroit effective?</w:t>
            </w: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pPr>
              <w:pStyle w:val="style0"/>
              <w:autoSpaceDE w:val="false"/>
              <w:autoSpaceDN w:val="false"/>
              <w:adjustRightInd w:val="false"/>
              <w:spacing w:lineRule="auto" w:line="480"/>
              <w:rPr>
                <w:color w:val="auto"/>
                <w:szCs w:val="24"/>
              </w:rPr>
            </w:pPr>
          </w:p>
        </w:tc>
      </w:tr>
    </w:tbl>
    <w:p>
      <w:pPr>
        <w:pStyle w:val="style0"/>
        <w:autoSpaceDE w:val="false"/>
        <w:autoSpaceDN w:val="false"/>
        <w:adjustRightInd w:val="false"/>
        <w:spacing w:lineRule="auto" w:line="480"/>
        <w:rPr>
          <w:color w:val="auto"/>
          <w:szCs w:val="24"/>
        </w:rPr>
      </w:pPr>
    </w:p>
    <w:p>
      <w:pPr>
        <w:pStyle w:val="style0"/>
        <w:autoSpaceDE w:val="false"/>
        <w:autoSpaceDN w:val="false"/>
        <w:adjustRightInd w:val="false"/>
        <w:spacing w:lineRule="auto" w:line="480"/>
        <w:rPr>
          <w:color w:val="auto"/>
          <w:szCs w:val="24"/>
        </w:rPr>
      </w:pPr>
    </w:p>
    <w:p>
      <w:pPr>
        <w:pStyle w:val="style0"/>
        <w:autoSpaceDE w:val="false"/>
        <w:autoSpaceDN w:val="false"/>
        <w:adjustRightInd w:val="false"/>
        <w:spacing w:lineRule="auto" w:line="480"/>
        <w:rPr>
          <w:color w:val="auto"/>
          <w:szCs w:val="24"/>
        </w:rPr>
      </w:pPr>
    </w:p>
    <w:p>
      <w:pPr>
        <w:pStyle w:val="style0"/>
        <w:autoSpaceDE w:val="false"/>
        <w:autoSpaceDN w:val="false"/>
        <w:adjustRightInd w:val="false"/>
        <w:spacing w:lineRule="auto" w:line="480"/>
        <w:rPr>
          <w:color w:val="auto"/>
          <w:szCs w:val="24"/>
        </w:rPr>
      </w:pPr>
    </w:p>
    <w:bookmarkStart w:id="19" w:name="_Toc56810744"/>
    <w:p>
      <w:pPr>
        <w:pStyle w:val="style1"/>
        <w:spacing w:lineRule="auto" w:line="480"/>
        <w:rPr>
          <w:sz w:val="24"/>
          <w:szCs w:val="24"/>
        </w:rPr>
      </w:pPr>
      <w:r>
        <w:rPr>
          <w:sz w:val="24"/>
          <w:szCs w:val="24"/>
        </w:rPr>
        <w:t>Summary and Implications</w:t>
      </w:r>
      <w:bookmarkEnd w:id="19"/>
      <w:r>
        <w:rPr>
          <w:sz w:val="24"/>
          <w:szCs w:val="24"/>
        </w:rPr>
        <w:t xml:space="preserve"> </w:t>
      </w:r>
      <w:bookmarkStart w:id="20" w:name="page10"/>
      <w:bookmarkEnd w:id="20"/>
    </w:p>
    <w:p>
      <w:pPr>
        <w:pStyle w:val="style0"/>
        <w:spacing w:lineRule="auto" w:line="480"/>
        <w:ind w:firstLine="720"/>
        <w:rPr>
          <w:color w:val="auto"/>
          <w:szCs w:val="24"/>
        </w:rPr>
      </w:pPr>
      <w:r>
        <w:rPr>
          <w:color w:val="auto"/>
          <w:szCs w:val="24"/>
        </w:rPr>
        <w:t xml:space="preserve">The expected </w:t>
      </w:r>
      <w:r>
        <w:rPr>
          <w:color w:val="auto"/>
          <w:szCs w:val="24"/>
        </w:rPr>
        <w:t>result of this study is</w:t>
      </w:r>
      <w:r>
        <w:rPr>
          <w:color w:val="auto"/>
          <w:szCs w:val="24"/>
        </w:rPr>
        <w:t xml:space="preserve"> expected to support the view that </w:t>
      </w:r>
      <w:r>
        <w:rPr>
          <w:color w:val="auto"/>
          <w:szCs w:val="24"/>
        </w:rPr>
        <w:t xml:space="preserve">poverty is one of the main </w:t>
      </w:r>
      <w:r>
        <w:rPr>
          <w:color w:val="auto"/>
          <w:szCs w:val="24"/>
        </w:rPr>
        <w:t>causes</w:t>
      </w:r>
      <w:r>
        <w:rPr>
          <w:color w:val="auto"/>
          <w:szCs w:val="24"/>
        </w:rPr>
        <w:t xml:space="preserve"> of crimes to be o</w:t>
      </w:r>
      <w:bookmarkStart w:id="21" w:name="_GoBack"/>
      <w:bookmarkEnd w:id="21"/>
      <w:r>
        <w:rPr>
          <w:color w:val="auto"/>
          <w:szCs w:val="24"/>
        </w:rPr>
        <w:t>n the rise.</w:t>
      </w:r>
      <w:r>
        <w:rPr>
          <w:color w:val="auto"/>
          <w:szCs w:val="24"/>
        </w:rPr>
        <w:t xml:space="preserve"> In the event that by chance this speculation is discovered to be false, a procedural test will be mentioned to decide if the framework was utilized in a planned way and whether the objective subjects were given as depicted in the examination.  </w:t>
      </w:r>
    </w:p>
    <w:p>
      <w:pPr>
        <w:pStyle w:val="style0"/>
        <w:spacing w:lineRule="auto" w:line="480"/>
        <w:rPr>
          <w:color w:val="auto"/>
          <w:szCs w:val="24"/>
        </w:rPr>
      </w:pPr>
    </w:p>
    <w:p>
      <w:pPr>
        <w:pStyle w:val="style0"/>
        <w:spacing w:after="200" w:lineRule="auto" w:line="480"/>
        <w:rPr>
          <w:color w:val="auto"/>
          <w:szCs w:val="24"/>
        </w:rPr>
      </w:pPr>
      <w:r>
        <w:rPr>
          <w:color w:val="auto"/>
          <w:szCs w:val="24"/>
        </w:rPr>
        <w:br w:type="page"/>
      </w:r>
    </w:p>
    <w:bookmarkStart w:id="22" w:name="_Toc56810745"/>
    <w:p>
      <w:pPr>
        <w:pStyle w:val="style1"/>
        <w:spacing w:lineRule="auto" w:line="480"/>
        <w:jc w:val="center"/>
        <w:rPr>
          <w:b w:val="false"/>
          <w:sz w:val="24"/>
          <w:szCs w:val="24"/>
        </w:rPr>
      </w:pPr>
      <w:r>
        <w:rPr>
          <w:b w:val="false"/>
          <w:sz w:val="24"/>
          <w:szCs w:val="24"/>
        </w:rPr>
        <w:t>References</w:t>
      </w:r>
      <w:bookmarkEnd w:id="22"/>
    </w:p>
    <w:p>
      <w:pPr>
        <w:pStyle w:val="style0"/>
        <w:spacing w:before="100" w:beforeAutospacing="true" w:after="100" w:afterAutospacing="true" w:lineRule="auto" w:line="480"/>
        <w:ind w:left="720" w:hanging="720"/>
        <w:rPr>
          <w:color w:val="auto"/>
          <w:szCs w:val="24"/>
        </w:rPr>
      </w:pPr>
      <w:r>
        <w:rPr>
          <w:i/>
          <w:iCs/>
          <w:color w:val="auto"/>
          <w:szCs w:val="24"/>
        </w:rPr>
        <w:t>Chronic Poverty</w:t>
      </w:r>
      <w:r>
        <w:rPr>
          <w:color w:val="auto"/>
          <w:szCs w:val="24"/>
        </w:rPr>
        <w:t>.</w:t>
      </w:r>
      <w:r>
        <w:rPr>
          <w:color w:val="auto"/>
          <w:szCs w:val="24"/>
        </w:rPr>
        <w:t xml:space="preserve"> </w:t>
      </w:r>
      <w:r>
        <w:rPr>
          <w:color w:val="auto"/>
          <w:szCs w:val="24"/>
        </w:rPr>
        <w:t xml:space="preserve">(2004). </w:t>
      </w:r>
      <w:r>
        <w:rPr>
          <w:color w:val="auto"/>
          <w:szCs w:val="24"/>
        </w:rPr>
        <w:t>Chronicpoverty</w:t>
      </w:r>
      <w:r>
        <w:rPr>
          <w:color w:val="auto"/>
          <w:szCs w:val="24"/>
        </w:rPr>
        <w:t>.</w:t>
      </w:r>
      <w:r>
        <w:rPr>
          <w:color w:val="auto"/>
          <w:szCs w:val="24"/>
        </w:rPr>
        <w:t xml:space="preserve"> http://www.chronicpoverty.org/uploads/publication_files/CPR1_appendices</w:t>
      </w:r>
    </w:p>
    <w:p>
      <w:pPr>
        <w:pStyle w:val="style0"/>
        <w:spacing w:before="100" w:beforeAutospacing="true" w:after="100" w:afterAutospacing="true" w:lineRule="auto" w:line="480"/>
        <w:ind w:left="720" w:hanging="720"/>
        <w:rPr>
          <w:color w:val="auto"/>
          <w:szCs w:val="24"/>
        </w:rPr>
      </w:pPr>
      <w:r>
        <w:rPr>
          <w:color w:val="auto"/>
          <w:szCs w:val="24"/>
        </w:rPr>
        <w:t xml:space="preserve">Dong, B. (2020, May 18). </w:t>
      </w:r>
      <w:r>
        <w:rPr>
          <w:i/>
          <w:iCs/>
          <w:color w:val="auto"/>
          <w:szCs w:val="24"/>
        </w:rPr>
        <w:t xml:space="preserve">Is poverty the mother of crime? </w:t>
      </w:r>
      <w:r>
        <w:rPr>
          <w:i/>
          <w:iCs/>
          <w:color w:val="auto"/>
          <w:szCs w:val="24"/>
        </w:rPr>
        <w:t>Evidence from homicide rates in China</w:t>
      </w:r>
      <w:r>
        <w:rPr>
          <w:color w:val="auto"/>
          <w:szCs w:val="24"/>
        </w:rPr>
        <w:t>.</w:t>
      </w:r>
      <w:r>
        <w:rPr>
          <w:color w:val="auto"/>
          <w:szCs w:val="24"/>
        </w:rPr>
        <w:t xml:space="preserve"> </w:t>
      </w:r>
      <w:r>
        <w:rPr>
          <w:color w:val="auto"/>
          <w:szCs w:val="24"/>
        </w:rPr>
        <w:t>PLoS</w:t>
      </w:r>
      <w:r>
        <w:rPr>
          <w:color w:val="auto"/>
          <w:szCs w:val="24"/>
        </w:rPr>
        <w:t>.</w:t>
      </w:r>
      <w:r>
        <w:rPr>
          <w:color w:val="auto"/>
          <w:szCs w:val="24"/>
        </w:rPr>
        <w:t xml:space="preserve"> https://journals.plos.org/plosone/article?id=10.1371/journal.pone.0233034</w:t>
      </w:r>
    </w:p>
    <w:p>
      <w:pPr>
        <w:pStyle w:val="style0"/>
        <w:spacing w:before="100" w:beforeAutospacing="true" w:after="100" w:afterAutospacing="true" w:lineRule="auto" w:line="480"/>
        <w:ind w:left="720" w:hanging="720"/>
        <w:rPr>
          <w:color w:val="auto"/>
          <w:szCs w:val="24"/>
        </w:rPr>
      </w:pPr>
      <w:r>
        <w:rPr>
          <w:color w:val="auto"/>
          <w:szCs w:val="24"/>
        </w:rPr>
        <w:t>Durrant</w:t>
      </w:r>
      <w:r>
        <w:rPr>
          <w:color w:val="auto"/>
          <w:szCs w:val="24"/>
        </w:rPr>
        <w:t>, R., &amp; Ward, T. (2015).</w:t>
      </w:r>
      <w:r>
        <w:rPr>
          <w:color w:val="auto"/>
          <w:szCs w:val="24"/>
        </w:rPr>
        <w:t xml:space="preserve"> </w:t>
      </w:r>
      <w:r>
        <w:rPr>
          <w:i/>
          <w:iCs/>
          <w:color w:val="auto"/>
          <w:szCs w:val="24"/>
        </w:rPr>
        <w:t xml:space="preserve">Crime Rate - an overview | </w:t>
      </w:r>
      <w:r>
        <w:rPr>
          <w:i/>
          <w:iCs/>
          <w:color w:val="auto"/>
          <w:szCs w:val="24"/>
        </w:rPr>
        <w:t>ScienceDirect</w:t>
      </w:r>
      <w:r>
        <w:rPr>
          <w:i/>
          <w:iCs/>
          <w:color w:val="auto"/>
          <w:szCs w:val="24"/>
        </w:rPr>
        <w:t xml:space="preserve"> Topics</w:t>
      </w:r>
      <w:r>
        <w:rPr>
          <w:color w:val="auto"/>
          <w:szCs w:val="24"/>
        </w:rPr>
        <w:t>.</w:t>
      </w:r>
      <w:r>
        <w:rPr>
          <w:color w:val="auto"/>
          <w:szCs w:val="24"/>
        </w:rPr>
        <w:t xml:space="preserve"> </w:t>
      </w:r>
      <w:r>
        <w:rPr>
          <w:color w:val="auto"/>
          <w:szCs w:val="24"/>
        </w:rPr>
        <w:t>Science Direct.</w:t>
      </w:r>
      <w:r>
        <w:rPr>
          <w:color w:val="auto"/>
          <w:szCs w:val="24"/>
        </w:rPr>
        <w:t xml:space="preserve"> https://www.sciencedirect.com/topics/social-sciences/crime-rate</w:t>
      </w:r>
    </w:p>
    <w:p>
      <w:pPr>
        <w:pStyle w:val="style0"/>
        <w:spacing w:before="100" w:beforeAutospacing="true" w:after="100" w:afterAutospacing="true" w:lineRule="auto" w:line="480"/>
        <w:ind w:left="720" w:hanging="720"/>
        <w:rPr>
          <w:color w:val="auto"/>
          <w:szCs w:val="24"/>
        </w:rPr>
      </w:pPr>
      <w:r>
        <w:rPr>
          <w:color w:val="auto"/>
          <w:szCs w:val="24"/>
        </w:rPr>
        <w:t>FBI.</w:t>
      </w:r>
      <w:r>
        <w:rPr>
          <w:color w:val="auto"/>
          <w:szCs w:val="24"/>
        </w:rPr>
        <w:t xml:space="preserve"> </w:t>
      </w:r>
      <w:r>
        <w:rPr>
          <w:color w:val="auto"/>
          <w:szCs w:val="24"/>
        </w:rPr>
        <w:t>(</w:t>
      </w:r>
      <w:r>
        <w:rPr>
          <w:color w:val="auto"/>
          <w:szCs w:val="24"/>
        </w:rPr>
        <w:t>n.d.</w:t>
      </w:r>
      <w:r>
        <w:rPr>
          <w:color w:val="auto"/>
          <w:szCs w:val="24"/>
        </w:rPr>
        <w:t>).</w:t>
      </w:r>
      <w:r>
        <w:rPr>
          <w:color w:val="auto"/>
          <w:szCs w:val="24"/>
        </w:rPr>
        <w:t xml:space="preserve"> </w:t>
      </w:r>
      <w:r>
        <w:rPr>
          <w:i/>
          <w:iCs/>
          <w:color w:val="auto"/>
          <w:szCs w:val="24"/>
        </w:rPr>
        <w:t>Violent Crime</w:t>
      </w:r>
      <w:r>
        <w:rPr>
          <w:color w:val="auto"/>
          <w:szCs w:val="24"/>
        </w:rPr>
        <w:t>.</w:t>
      </w:r>
      <w:r>
        <w:rPr>
          <w:color w:val="auto"/>
          <w:szCs w:val="24"/>
        </w:rPr>
        <w:t xml:space="preserve"> https://ucr.fbi.gov/crime-in-the-u.s/2010/crime-in-the-u.s.-2010/violent-crime</w:t>
      </w:r>
    </w:p>
    <w:p>
      <w:pPr>
        <w:pStyle w:val="style0"/>
        <w:spacing w:before="100" w:beforeAutospacing="true" w:after="100" w:afterAutospacing="true" w:lineRule="auto" w:line="480"/>
        <w:ind w:left="720" w:hanging="720"/>
        <w:rPr>
          <w:color w:val="auto"/>
          <w:szCs w:val="24"/>
        </w:rPr>
      </w:pPr>
      <w:r>
        <w:rPr>
          <w:color w:val="auto"/>
          <w:szCs w:val="24"/>
        </w:rPr>
        <w:t>FBI.</w:t>
      </w:r>
      <w:r>
        <w:rPr>
          <w:color w:val="auto"/>
          <w:szCs w:val="24"/>
        </w:rPr>
        <w:t xml:space="preserve"> </w:t>
      </w:r>
      <w:r>
        <w:rPr>
          <w:color w:val="auto"/>
          <w:szCs w:val="24"/>
        </w:rPr>
        <w:t xml:space="preserve">(2018). </w:t>
      </w:r>
      <w:r>
        <w:rPr>
          <w:i/>
          <w:iCs/>
          <w:color w:val="auto"/>
          <w:szCs w:val="24"/>
        </w:rPr>
        <w:t>Violent Crime</w:t>
      </w:r>
      <w:r>
        <w:rPr>
          <w:color w:val="auto"/>
          <w:szCs w:val="24"/>
        </w:rPr>
        <w:t>.</w:t>
      </w:r>
      <w:r>
        <w:rPr>
          <w:color w:val="auto"/>
          <w:szCs w:val="24"/>
        </w:rPr>
        <w:t xml:space="preserve"> https://ucr.fbi.gov/crime-in-the-u.s/2018/crime-in-the-u.s.-2018/topic-pages/violent-crime</w:t>
      </w:r>
    </w:p>
    <w:p>
      <w:pPr>
        <w:pStyle w:val="style0"/>
        <w:spacing w:before="100" w:beforeAutospacing="true" w:after="100" w:afterAutospacing="true" w:lineRule="auto" w:line="480"/>
        <w:ind w:left="720" w:hanging="720"/>
        <w:rPr>
          <w:color w:val="auto"/>
          <w:szCs w:val="24"/>
        </w:rPr>
      </w:pPr>
      <w:r>
        <w:rPr>
          <w:color w:val="auto"/>
          <w:szCs w:val="24"/>
        </w:rPr>
        <w:t>Ganong</w:t>
      </w:r>
      <w:r>
        <w:rPr>
          <w:color w:val="auto"/>
          <w:szCs w:val="24"/>
        </w:rPr>
        <w:t xml:space="preserve">, P. N. (2012). </w:t>
      </w:r>
      <w:r>
        <w:rPr>
          <w:color w:val="auto"/>
          <w:szCs w:val="24"/>
        </w:rPr>
        <w:t>Criminal Rehabilitation, Incapacitation, and Aging.</w:t>
      </w:r>
      <w:r>
        <w:rPr>
          <w:color w:val="auto"/>
          <w:szCs w:val="24"/>
        </w:rPr>
        <w:t xml:space="preserve"> </w:t>
      </w:r>
      <w:r>
        <w:rPr>
          <w:i/>
          <w:iCs/>
          <w:color w:val="auto"/>
          <w:szCs w:val="24"/>
        </w:rPr>
        <w:t>American Law and Economics Review</w:t>
      </w:r>
      <w:r>
        <w:rPr>
          <w:color w:val="auto"/>
          <w:szCs w:val="24"/>
        </w:rPr>
        <w:t xml:space="preserve">, </w:t>
      </w:r>
      <w:r>
        <w:rPr>
          <w:i/>
          <w:iCs/>
          <w:color w:val="auto"/>
          <w:szCs w:val="24"/>
        </w:rPr>
        <w:t>14</w:t>
      </w:r>
      <w:r>
        <w:rPr>
          <w:color w:val="auto"/>
          <w:szCs w:val="24"/>
        </w:rPr>
        <w:t>(2), 391–424. https://doi.org/10.1093/aler/ahs010</w:t>
      </w:r>
    </w:p>
    <w:p>
      <w:pPr>
        <w:pStyle w:val="style0"/>
        <w:spacing w:before="100" w:beforeAutospacing="true" w:after="100" w:afterAutospacing="true" w:lineRule="auto" w:line="480"/>
        <w:ind w:left="720" w:hanging="720"/>
        <w:rPr>
          <w:color w:val="auto"/>
          <w:szCs w:val="24"/>
        </w:rPr>
      </w:pPr>
      <w:r>
        <w:rPr>
          <w:color w:val="auto"/>
          <w:szCs w:val="24"/>
        </w:rPr>
        <w:t xml:space="preserve">Lopez, G. (2016, July 19). </w:t>
      </w:r>
      <w:r>
        <w:rPr>
          <w:i/>
          <w:iCs/>
          <w:color w:val="auto"/>
          <w:szCs w:val="24"/>
        </w:rPr>
        <w:t>6 proven policies for reducing crime and violence without gun control</w:t>
      </w:r>
      <w:r>
        <w:rPr>
          <w:color w:val="auto"/>
          <w:szCs w:val="24"/>
        </w:rPr>
        <w:t>.</w:t>
      </w:r>
      <w:r>
        <w:rPr>
          <w:color w:val="auto"/>
          <w:szCs w:val="24"/>
        </w:rPr>
        <w:t xml:space="preserve"> </w:t>
      </w:r>
      <w:r>
        <w:rPr>
          <w:color w:val="auto"/>
          <w:szCs w:val="24"/>
        </w:rPr>
        <w:t>Vox</w:t>
      </w:r>
      <w:r>
        <w:rPr>
          <w:color w:val="auto"/>
          <w:szCs w:val="24"/>
        </w:rPr>
        <w:t>.</w:t>
      </w:r>
      <w:r>
        <w:rPr>
          <w:color w:val="auto"/>
          <w:szCs w:val="24"/>
        </w:rPr>
        <w:t xml:space="preserve"> https://www.vox.com/2016/2/15/10981274/crime-violence-policies-guns</w:t>
      </w:r>
    </w:p>
    <w:p>
      <w:pPr>
        <w:pStyle w:val="style0"/>
        <w:spacing w:before="100" w:beforeAutospacing="true" w:after="100" w:afterAutospacing="true" w:lineRule="auto" w:line="480"/>
        <w:ind w:left="720" w:hanging="720"/>
        <w:rPr>
          <w:color w:val="auto"/>
          <w:szCs w:val="24"/>
        </w:rPr>
      </w:pPr>
      <w:r>
        <w:rPr>
          <w:color w:val="auto"/>
          <w:szCs w:val="24"/>
        </w:rPr>
        <w:t>Papaioannou</w:t>
      </w:r>
      <w:r>
        <w:rPr>
          <w:color w:val="auto"/>
          <w:szCs w:val="24"/>
        </w:rPr>
        <w:t xml:space="preserve">, K. J. (2017). “Hunger makes a thief of any man”: Poverty and crime in British colonial Asia. </w:t>
      </w:r>
      <w:r>
        <w:rPr>
          <w:i/>
          <w:iCs/>
          <w:color w:val="auto"/>
          <w:szCs w:val="24"/>
        </w:rPr>
        <w:t>European Review of Economic History</w:t>
      </w:r>
      <w:r>
        <w:rPr>
          <w:color w:val="auto"/>
          <w:szCs w:val="24"/>
        </w:rPr>
        <w:t>, 1–28. https://doi.org/10.1093/ereh/hew019</w:t>
      </w:r>
    </w:p>
    <w:p>
      <w:pPr>
        <w:pStyle w:val="style0"/>
        <w:spacing w:before="100" w:beforeAutospacing="true" w:after="100" w:afterAutospacing="true" w:lineRule="auto" w:line="480"/>
        <w:ind w:left="720" w:hanging="720"/>
        <w:rPr>
          <w:color w:val="auto"/>
          <w:szCs w:val="24"/>
        </w:rPr>
      </w:pPr>
      <w:r>
        <w:rPr>
          <w:color w:val="auto"/>
          <w:szCs w:val="24"/>
        </w:rPr>
        <w:t xml:space="preserve">Stebbins, S. U. T. (2019, October 26). </w:t>
      </w:r>
      <w:r>
        <w:rPr>
          <w:i/>
          <w:iCs/>
          <w:color w:val="auto"/>
          <w:szCs w:val="24"/>
        </w:rPr>
        <w:t>The Midwest is home to many of America’s most dangerous cities</w:t>
      </w:r>
      <w:r>
        <w:rPr>
          <w:color w:val="auto"/>
          <w:szCs w:val="24"/>
        </w:rPr>
        <w:t xml:space="preserve">. </w:t>
      </w:r>
      <w:r>
        <w:rPr>
          <w:color w:val="auto"/>
          <w:szCs w:val="24"/>
        </w:rPr>
        <w:t>WLST.</w:t>
      </w:r>
      <w:r>
        <w:rPr>
          <w:color w:val="auto"/>
          <w:szCs w:val="24"/>
        </w:rPr>
        <w:t xml:space="preserve"> https://eu.usatoday.com/story/money/2019/10/26/crime-rate-higher-us-dangerous-cities/40406541/</w:t>
      </w:r>
    </w:p>
    <w:p>
      <w:pPr>
        <w:pStyle w:val="style0"/>
        <w:spacing w:before="100" w:beforeAutospacing="true" w:after="100" w:afterAutospacing="true" w:lineRule="auto" w:line="480"/>
        <w:ind w:left="720" w:hanging="720"/>
        <w:rPr>
          <w:color w:val="auto"/>
          <w:szCs w:val="24"/>
        </w:rPr>
      </w:pPr>
      <w:r>
        <w:rPr>
          <w:color w:val="auto"/>
          <w:szCs w:val="24"/>
        </w:rPr>
        <w:t>Taylor &amp; Francis.</w:t>
      </w:r>
      <w:r>
        <w:rPr>
          <w:color w:val="auto"/>
          <w:szCs w:val="24"/>
        </w:rPr>
        <w:t xml:space="preserve"> (2013). </w:t>
      </w:r>
      <w:r>
        <w:rPr>
          <w:i/>
          <w:iCs/>
          <w:color w:val="auto"/>
          <w:szCs w:val="24"/>
        </w:rPr>
        <w:t>Unemployment makes women more likely to be victims of crime</w:t>
      </w:r>
      <w:r>
        <w:rPr>
          <w:color w:val="auto"/>
          <w:szCs w:val="24"/>
        </w:rPr>
        <w:t xml:space="preserve">. </w:t>
      </w:r>
      <w:r>
        <w:rPr>
          <w:color w:val="auto"/>
          <w:szCs w:val="24"/>
        </w:rPr>
        <w:t>ScienceDaily</w:t>
      </w:r>
      <w:r>
        <w:rPr>
          <w:color w:val="auto"/>
          <w:szCs w:val="24"/>
        </w:rPr>
        <w:t>.</w:t>
      </w:r>
      <w:r>
        <w:rPr>
          <w:color w:val="auto"/>
          <w:szCs w:val="24"/>
        </w:rPr>
        <w:t xml:space="preserve"> https://www.sciencedaily.com/releases/2013/10/131024121306.htm</w:t>
      </w:r>
    </w:p>
    <w:p>
      <w:pPr>
        <w:pStyle w:val="style0"/>
        <w:spacing w:before="100" w:beforeAutospacing="true" w:after="100" w:afterAutospacing="true" w:lineRule="auto" w:line="480"/>
        <w:ind w:left="720" w:hanging="720"/>
        <w:rPr>
          <w:color w:val="auto"/>
          <w:szCs w:val="24"/>
        </w:rPr>
      </w:pPr>
      <w:r>
        <w:rPr>
          <w:color w:val="auto"/>
          <w:szCs w:val="24"/>
        </w:rPr>
        <w:t xml:space="preserve">Webster, C., &amp; Kingston, S. (2014). </w:t>
      </w:r>
      <w:r>
        <w:rPr>
          <w:color w:val="auto"/>
          <w:szCs w:val="24"/>
        </w:rPr>
        <w:t>Poverty and Crime Review.</w:t>
      </w:r>
      <w:r>
        <w:rPr>
          <w:color w:val="auto"/>
          <w:szCs w:val="24"/>
        </w:rPr>
        <w:t xml:space="preserve"> </w:t>
      </w:r>
      <w:r>
        <w:rPr>
          <w:i/>
          <w:iCs/>
          <w:color w:val="auto"/>
          <w:szCs w:val="24"/>
        </w:rPr>
        <w:t>Anti</w:t>
      </w:r>
      <w:r>
        <w:rPr>
          <w:rFonts w:ascii="Cambria Math" w:cs="Cambria Math" w:hAnsi="Cambria Math"/>
          <w:i/>
          <w:iCs/>
          <w:color w:val="auto"/>
          <w:szCs w:val="24"/>
        </w:rPr>
        <w:t>‐</w:t>
      </w:r>
      <w:r>
        <w:rPr>
          <w:i/>
          <w:iCs/>
          <w:color w:val="auto"/>
          <w:szCs w:val="24"/>
        </w:rPr>
        <w:t>Poverty Strategies for the UK</w:t>
      </w:r>
      <w:r>
        <w:rPr>
          <w:color w:val="auto"/>
          <w:szCs w:val="24"/>
        </w:rPr>
        <w:t>, 4.</w:t>
      </w:r>
      <w:r>
        <w:rPr>
          <w:color w:val="auto"/>
          <w:szCs w:val="24"/>
        </w:rPr>
        <w:t xml:space="preserve"> https://eprints.lancs.ac.uk/id/eprint/71188/1/JRF_Final_Poverty_and_Crime_Review_May_2014.pdf</w:t>
      </w:r>
    </w:p>
    <w:p>
      <w:pPr>
        <w:pStyle w:val="style1"/>
        <w:spacing w:lineRule="auto" w:line="480"/>
        <w:rPr>
          <w:b w:val="false"/>
          <w:sz w:val="24"/>
          <w:szCs w:val="24"/>
        </w:rPr>
      </w:pPr>
    </w:p>
    <w:sectPr>
      <w:headerReference w:type="default" r:id="rId2"/>
      <w:footerReference w:type="default" r:id="rId3"/>
      <w:headerReference w:type="first" r:id="rId4"/>
      <w:footnotePr>
        <w:numRestart w:val="eachSect"/>
      </w:footnotePr>
      <w:pgSz w:w="12240" w:h="15840" w:orient="portrait"/>
      <w:pgMar w:top="1440" w:right="1440" w:bottom="144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002020204"/>
    <w:charset w:val="00"/>
    <w:family w:val="swiss"/>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Segoe UI">
    <w:altName w:val="Segoe UI"/>
    <w:panose1 w:val="020b0502040002020203"/>
    <w:charset w:val="00"/>
    <w:family w:val="swiss"/>
    <w:pitch w:val="variable"/>
    <w:sig w:usb0="E4002EFF" w:usb1="C000E47F"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left" w:leader="none" w:pos="7200"/>
        <w:tab w:val="left" w:leader="none" w:pos="9619"/>
      </w:tabs>
      <w:ind w:left="180" w:right="-980"/>
      <w:rPr>
        <w:rFonts w:ascii="Arial" w:hAnsi="Arial"/>
        <w:sz w:val="20"/>
      </w:rPr>
    </w:pPr>
    <w:r>
      <w:rPr>
        <w:rFonts w:ascii="Arial" w:hAnsi="Arial"/>
        <w:sz w:val="20"/>
      </w:rPr>
      <w:cr/>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14</w:t>
    </w:r>
    <w:r>
      <w:rPr>
        <w:noProof/>
      </w:rPr>
      <w:fldChar w:fldCharType="end"/>
    </w:r>
  </w:p>
  <w:p>
    <w:pPr>
      <w:pStyle w:val="style0"/>
      <w:tabs>
        <w:tab w:val="left" w:leader="none" w:pos="7200"/>
        <w:tab w:val="left" w:leader="none" w:pos="9619"/>
      </w:tabs>
      <w:ind w:left="180" w:right="-980"/>
      <w:rPr>
        <w:rFonts w:ascii="Arial" w:hAnsi="Arial"/>
        <w:sz w:val="20"/>
      </w:rPr>
    </w:pPr>
    <w:r>
      <w:rPr>
        <w:bCs/>
        <w:color w:val="auto"/>
        <w:szCs w:val="24"/>
      </w:rPr>
      <w:t>CRIME RATE</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6520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54B64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AE0484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B340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184A1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5"/>
    <w:multiLevelType w:val="hybridMultilevel"/>
    <w:tmpl w:val="12500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0000006"/>
    <w:multiLevelType w:val="hybridMultilevel"/>
    <w:tmpl w:val="713CA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675A7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10247638"/>
    <w:lvl w:ilvl="0" w:tplc="E70081B4">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0000009"/>
    <w:multiLevelType w:val="hybridMultilevel"/>
    <w:tmpl w:val="CCCE7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000000A"/>
    <w:multiLevelType w:val="hybridMultilevel"/>
    <w:tmpl w:val="E932BC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1">
    <w:nsid w:val="0000000B"/>
    <w:multiLevelType w:val="multilevel"/>
    <w:tmpl w:val="5C54907E"/>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multilevel"/>
    <w:tmpl w:val="6F50A98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CFC2FAE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4">
    <w:nsid w:val="0000000E"/>
    <w:multiLevelType w:val="hybridMultilevel"/>
    <w:tmpl w:val="27EE4CB4"/>
    <w:lvl w:ilvl="0" w:tplc="9482C272">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multilevel"/>
    <w:tmpl w:val="4854564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num w:numId="1">
    <w:abstractNumId w:val="3"/>
  </w:num>
  <w:num w:numId="2">
    <w:abstractNumId w:val="9"/>
  </w:num>
  <w:num w:numId="3">
    <w:abstractNumId w:val="15"/>
  </w:num>
  <w:num w:numId="4">
    <w:abstractNumId w:val="11"/>
  </w:num>
  <w:num w:numId="5">
    <w:abstractNumId w:val="4"/>
  </w:num>
  <w:num w:numId="6">
    <w:abstractNumId w:val="5"/>
  </w:num>
  <w:num w:numId="7">
    <w:abstractNumId w:val="8"/>
  </w:num>
  <w:num w:numId="8">
    <w:abstractNumId w:val="10"/>
  </w:num>
  <w:num w:numId="9">
    <w:abstractNumId w:val="1"/>
  </w:num>
  <w:num w:numId="10">
    <w:abstractNumId w:val="13"/>
  </w:num>
  <w:num w:numId="11">
    <w:abstractNumId w:val="12"/>
  </w:num>
  <w:num w:numId="12">
    <w:abstractNumId w:val="14"/>
  </w:num>
  <w:num w:numId="13">
    <w:abstractNumId w:val="7"/>
  </w:num>
  <w:num w:numId="14">
    <w:abstractNumId w:val="0"/>
  </w:num>
  <w:num w:numId="15">
    <w:abstractNumId w:val="2"/>
  </w:num>
  <w:num w:numId="16">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Calibri" w:hAnsi="Arial"/>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color w:val="000000"/>
      <w:sz w:val="24"/>
      <w:szCs w:val="20"/>
    </w:rPr>
  </w:style>
  <w:style w:type="paragraph" w:styleId="style1">
    <w:name w:val="heading 1"/>
    <w:basedOn w:val="style0"/>
    <w:next w:val="style1"/>
    <w:link w:val="style4098"/>
    <w:qFormat/>
    <w:uiPriority w:val="9"/>
    <w:pPr>
      <w:spacing w:before="100" w:beforeAutospacing="true" w:after="100" w:afterAutospacing="true"/>
      <w:outlineLvl w:val="0"/>
    </w:pPr>
    <w:rPr>
      <w:b/>
      <w:bCs/>
      <w:color w:val="auto"/>
      <w:kern w:val="36"/>
      <w:sz w:val="48"/>
      <w:szCs w:val="48"/>
    </w:rPr>
  </w:style>
  <w:style w:type="paragraph" w:styleId="style2">
    <w:name w:val="heading 2"/>
    <w:basedOn w:val="style0"/>
    <w:next w:val="style0"/>
    <w:link w:val="style4102"/>
    <w:qFormat/>
    <w:uiPriority w:val="9"/>
    <w:pPr>
      <w:keepNext/>
      <w:keepLines/>
      <w:spacing w:before="20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outlineLvl w:val="2"/>
    </w:pPr>
    <w:rPr>
      <w:rFonts w:ascii="Cambria" w:cs="宋体" w:eastAsia="宋体" w:hAnsi="Cambria"/>
      <w:b/>
      <w:b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eastAsia="Times New Roman" w:hAnsi="Segoe UI"/>
      <w:color w:val="000000"/>
      <w:sz w:val="18"/>
      <w:szCs w:val="18"/>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8">
    <w:name w:val="Heading 1 Char_0563a54c-3513-49a6-9f44-3e7d0eb369a1"/>
    <w:basedOn w:val="style65"/>
    <w:next w:val="style4098"/>
    <w:link w:val="style1"/>
    <w:uiPriority w:val="9"/>
    <w:rPr>
      <w:rFonts w:ascii="Times New Roman" w:cs="Times New Roman" w:eastAsia="Times New Roman" w:hAnsi="Times New Roman"/>
      <w:b/>
      <w:bCs/>
      <w:kern w:val="36"/>
      <w:sz w:val="48"/>
      <w:szCs w:val="48"/>
    </w:rPr>
  </w:style>
  <w:style w:type="character" w:styleId="style87">
    <w:name w:val="Strong"/>
    <w:basedOn w:val="style65"/>
    <w:next w:val="style87"/>
    <w:qFormat/>
    <w:uiPriority w:val="22"/>
    <w:rPr>
      <w:b/>
      <w:bCs/>
    </w:rPr>
  </w:style>
  <w:style w:type="character" w:customStyle="1" w:styleId="style4099">
    <w:name w:val="Heading 3 Char_6ee7a497-8923-47ea-b9b4-878a4d31e6a5"/>
    <w:basedOn w:val="style65"/>
    <w:next w:val="style4099"/>
    <w:link w:val="style3"/>
    <w:uiPriority w:val="9"/>
    <w:rPr>
      <w:rFonts w:ascii="Cambria" w:cs="宋体" w:eastAsia="宋体" w:hAnsi="Cambria"/>
      <w:b/>
      <w:bCs/>
      <w:color w:val="4f81bd"/>
      <w:sz w:val="24"/>
      <w:szCs w:val="20"/>
    </w:rPr>
  </w:style>
  <w:style w:type="paragraph" w:styleId="style94">
    <w:name w:val="Normal (Web)"/>
    <w:basedOn w:val="style0"/>
    <w:next w:val="style94"/>
    <w:uiPriority w:val="99"/>
    <w:pPr>
      <w:spacing w:before="100" w:beforeAutospacing="true" w:after="100" w:afterAutospacing="true"/>
    </w:pPr>
    <w:rPr>
      <w:color w:val="auto"/>
      <w:szCs w:val="24"/>
    </w:rPr>
  </w:style>
  <w:style w:type="paragraph" w:styleId="style31">
    <w:name w:val="header"/>
    <w:basedOn w:val="style0"/>
    <w:next w:val="style31"/>
    <w:link w:val="style4100"/>
    <w:uiPriority w:val="99"/>
    <w:pPr>
      <w:tabs>
        <w:tab w:val="center" w:leader="none" w:pos="4680"/>
        <w:tab w:val="right" w:leader="none" w:pos="9360"/>
      </w:tabs>
    </w:pPr>
    <w:rPr/>
  </w:style>
  <w:style w:type="character" w:customStyle="1" w:styleId="style4100">
    <w:name w:val="Header Char_bbca861f-e36a-4bbc-b45d-4c8c801eccdb"/>
    <w:basedOn w:val="style65"/>
    <w:next w:val="style4100"/>
    <w:link w:val="style31"/>
    <w:uiPriority w:val="99"/>
    <w:rPr>
      <w:rFonts w:ascii="Times New Roman" w:cs="Times New Roman" w:eastAsia="Times New Roman" w:hAnsi="Times New Roman"/>
      <w:color w:val="000000"/>
      <w:sz w:val="24"/>
      <w:szCs w:val="20"/>
    </w:rPr>
  </w:style>
  <w:style w:type="paragraph" w:styleId="style32">
    <w:name w:val="footer"/>
    <w:basedOn w:val="style0"/>
    <w:next w:val="style32"/>
    <w:link w:val="style4101"/>
    <w:uiPriority w:val="99"/>
    <w:pPr>
      <w:tabs>
        <w:tab w:val="center" w:leader="none" w:pos="4680"/>
        <w:tab w:val="right" w:leader="none" w:pos="9360"/>
      </w:tabs>
    </w:pPr>
    <w:rPr/>
  </w:style>
  <w:style w:type="character" w:customStyle="1" w:styleId="style4101">
    <w:name w:val="Footer Char_8c56d319-851e-40a0-946d-263983b92329"/>
    <w:basedOn w:val="style65"/>
    <w:next w:val="style4101"/>
    <w:link w:val="style32"/>
    <w:uiPriority w:val="99"/>
    <w:rPr>
      <w:rFonts w:ascii="Times New Roman" w:cs="Times New Roman" w:eastAsia="Times New Roman" w:hAnsi="Times New Roman"/>
      <w:color w:val="000000"/>
      <w:sz w:val="24"/>
      <w:szCs w:val="20"/>
    </w:rPr>
  </w:style>
  <w:style w:type="paragraph" w:styleId="style266">
    <w:name w:val="TOC Heading"/>
    <w:basedOn w:val="style1"/>
    <w:next w:val="style0"/>
    <w:qFormat/>
    <w:uiPriority w:val="39"/>
    <w:pPr>
      <w:keepNext/>
      <w:keepLines/>
      <w:spacing w:before="480" w:beforeAutospacing="false" w:after="0" w:afterAutospacing="false" w:lineRule="auto" w:line="276"/>
      <w:outlineLvl w:val="9"/>
    </w:pPr>
    <w:rPr>
      <w:rFonts w:ascii="Cambria" w:cs="宋体" w:eastAsia="宋体" w:hAnsi="Cambria"/>
      <w:color w:val="365f91"/>
      <w:kern w:val="0"/>
      <w:sz w:val="28"/>
      <w:szCs w:val="28"/>
      <w:lang w:eastAsia="ja-JP"/>
    </w:rPr>
  </w:style>
  <w:style w:type="paragraph" w:styleId="style19">
    <w:name w:val="toc 1"/>
    <w:basedOn w:val="style0"/>
    <w:next w:val="style0"/>
    <w:uiPriority w:val="39"/>
    <w:pPr>
      <w:spacing w:after="100"/>
    </w:pPr>
    <w:rPr/>
  </w:style>
  <w:style w:type="character" w:customStyle="1" w:styleId="style4102">
    <w:name w:val="Heading 2 Char_17e1764b-65ee-416a-a6d0-4ca86c013fb7"/>
    <w:basedOn w:val="style65"/>
    <w:next w:val="style4102"/>
    <w:link w:val="style2"/>
    <w:uiPriority w:val="9"/>
    <w:rPr>
      <w:rFonts w:ascii="Cambria" w:cs="宋体" w:eastAsia="宋体" w:hAnsi="Cambria"/>
      <w:b/>
      <w:bCs/>
      <w:color w:val="4f81bd"/>
      <w:sz w:val="26"/>
      <w:szCs w:val="26"/>
    </w:rPr>
  </w:style>
  <w:style w:type="paragraph" w:styleId="style20">
    <w:name w:val="toc 2"/>
    <w:basedOn w:val="style0"/>
    <w:next w:val="style0"/>
    <w:uiPriority w:val="39"/>
    <w:pPr>
      <w:spacing w:after="100"/>
      <w:ind w:left="240"/>
    </w:pPr>
    <w:rPr/>
  </w:style>
  <w:style w:type="paragraph" w:styleId="style34">
    <w:name w:val="caption"/>
    <w:basedOn w:val="style0"/>
    <w:next w:val="style0"/>
    <w:qFormat/>
    <w:uiPriority w:val="35"/>
    <w:pPr>
      <w:spacing w:after="200"/>
    </w:pPr>
    <w:rPr>
      <w:b/>
      <w:bCs/>
      <w:color w:val="4f81bd"/>
      <w:sz w:val="18"/>
      <w:szCs w:val="18"/>
    </w:rPr>
  </w:style>
  <w:style w:type="paragraph" w:styleId="style35">
    <w:name w:val="table of figures"/>
    <w:basedOn w:val="style0"/>
    <w:next w:val="style0"/>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header" Target="header3.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DEE89-8FCB-4BAE-BE26-833236D2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2657</Words>
  <Pages>16</Pages>
  <Characters>14825</Characters>
  <Application>WPS Office</Application>
  <DocSecurity>0</DocSecurity>
  <Paragraphs>169</Paragraphs>
  <ScaleCrop>false</ScaleCrop>
  <Company>Alabama A&amp;M University</Company>
  <LinksUpToDate>false</LinksUpToDate>
  <CharactersWithSpaces>17395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2020-11-20T22:04:53Z</dcterms:created>
  <dc:creator>Chip Rosher</dc:creator>
  <lastModifiedBy>SM-A515F</lastModifiedBy>
  <lastPrinted>2020-02-03T13:42:00Z</lastPrinted>
  <dcterms:modified xsi:type="dcterms:W3CDTF">2020-11-20T22:04:53Z</dcterms:modified>
  <revision>44</revision>
</coreProperties>
</file>

<file path=docProps/custom.xml><?xml version="1.0" encoding="utf-8"?>
<Properties xmlns="http://schemas.openxmlformats.org/officeDocument/2006/custom-properties" xmlns:vt="http://schemas.openxmlformats.org/officeDocument/2006/docPropsVTypes"/>
</file>